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8"/>
        <w:spacing w:after="0"/>
        <w:ind w:left="0" w:firstLine="720"/>
        <w:jc w:val="right"/>
        <w:rPr>
          <w:b/>
          <w:color w:val="000000"/>
          <w:sz w:val="28"/>
          <w:szCs w:val="28"/>
        </w:rPr>
      </w:pPr>
    </w:p>
    <w:p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>25 августа</w:t>
      </w:r>
      <w:r>
        <w:rPr>
          <w:b/>
          <w:sz w:val="28"/>
          <w:szCs w:val="28"/>
          <w:highlight w:val="none"/>
        </w:rPr>
        <w:t xml:space="preserve"> 202</w:t>
      </w:r>
      <w:r>
        <w:rPr>
          <w:rFonts w:hint="default"/>
          <w:b/>
          <w:sz w:val="28"/>
          <w:szCs w:val="28"/>
          <w:highlight w:val="none"/>
          <w:lang w:val="ru-RU"/>
        </w:rPr>
        <w:t>1</w:t>
      </w:r>
      <w:r>
        <w:rPr>
          <w:b/>
          <w:sz w:val="28"/>
          <w:szCs w:val="28"/>
          <w:highlight w:val="none"/>
        </w:rPr>
        <w:t xml:space="preserve"> года </w:t>
      </w:r>
      <w:r>
        <w:rPr>
          <w:sz w:val="28"/>
          <w:szCs w:val="28"/>
        </w:rPr>
        <w:t>комитет по делам молодежи Костромской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(156013, г. Кострома, ул. Калиновская, д. 38, тел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(4942) 45 07 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1 объявляет конкурс на замещение </w:t>
      </w:r>
      <w:r>
        <w:rPr>
          <w:sz w:val="28"/>
          <w:szCs w:val="28"/>
          <w:highlight w:val="none"/>
        </w:rPr>
        <w:t>вакантн</w:t>
      </w:r>
      <w:r>
        <w:rPr>
          <w:sz w:val="28"/>
          <w:szCs w:val="28"/>
          <w:highlight w:val="none"/>
          <w:lang w:val="ru-RU"/>
        </w:rPr>
        <w:t>ой</w:t>
      </w:r>
      <w:r>
        <w:rPr>
          <w:sz w:val="28"/>
          <w:szCs w:val="28"/>
          <w:highlight w:val="none"/>
        </w:rPr>
        <w:t xml:space="preserve"> должност</w:t>
      </w:r>
      <w:r>
        <w:rPr>
          <w:sz w:val="28"/>
          <w:szCs w:val="28"/>
          <w:highlight w:val="none"/>
          <w:lang w:val="ru-RU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 в комитете по делам молодежи Костромской области:</w:t>
      </w:r>
    </w:p>
    <w:p>
      <w:pPr>
        <w:pStyle w:val="30"/>
        <w:spacing w:after="0"/>
        <w:ind w:left="0" w:firstLine="720"/>
        <w:jc w:val="both"/>
        <w:rPr>
          <w:sz w:val="28"/>
          <w:szCs w:val="28"/>
        </w:rPr>
      </w:pPr>
    </w:p>
    <w:tbl>
      <w:tblPr>
        <w:tblStyle w:val="12"/>
        <w:tblW w:w="1048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693"/>
        <w:gridCol w:w="4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119" w:type="dxa"/>
            <w:noWrap w:val="0"/>
            <w:vAlign w:val="top"/>
          </w:tcPr>
          <w:p>
            <w:pPr>
              <w:pStyle w:val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4676" w:type="dxa"/>
            <w:noWrap w:val="0"/>
            <w:vAlign w:val="top"/>
          </w:tcPr>
          <w:p>
            <w:pPr>
              <w:pStyle w:val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119" w:type="dxa"/>
            <w:noWrap w:val="0"/>
            <w:vAlign w:val="top"/>
          </w:tcPr>
          <w:p>
            <w:pPr>
              <w:pStyle w:val="183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специалист-эксперт сектора  общественных молодежных инициатив и молодежных объединений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83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676" w:type="dxa"/>
            <w:noWrap w:val="0"/>
            <w:vAlign w:val="top"/>
          </w:tcPr>
          <w:p>
            <w:pPr>
              <w:pStyle w:val="183"/>
              <w:ind w:left="0" w:leftChars="0" w:right="0" w:rightChars="0" w:firstLine="0" w:firstLineChars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</w:tbl>
    <w:p>
      <w:pPr>
        <w:pStyle w:val="183"/>
        <w:ind w:firstLine="709"/>
        <w:jc w:val="both"/>
        <w:rPr>
          <w:sz w:val="28"/>
          <w:szCs w:val="28"/>
        </w:rPr>
      </w:pPr>
    </w:p>
    <w:p>
      <w:pPr>
        <w:pStyle w:val="183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>1. Квалификационные требования к базовым и профессионально-функциональным знаниям и умениям:</w:t>
      </w:r>
    </w:p>
    <w:p>
      <w:pPr>
        <w:ind w:firstLine="709"/>
        <w:jc w:val="both"/>
        <w:rPr>
          <w:sz w:val="28"/>
        </w:rPr>
      </w:pPr>
    </w:p>
    <w:tbl>
      <w:tblPr>
        <w:tblStyle w:val="12"/>
        <w:tblW w:w="10755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2"/>
        <w:gridCol w:w="4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1048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Базовые квалификационные требования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6052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Знания</w:t>
            </w:r>
          </w:p>
        </w:tc>
        <w:tc>
          <w:tcPr>
            <w:tcW w:w="4436" w:type="dxa"/>
            <w:noWrap w:val="0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Общие 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</w:trPr>
        <w:tc>
          <w:tcPr>
            <w:tcW w:w="6052" w:type="dxa"/>
            <w:vMerge w:val="restart"/>
            <w:noWrap w:val="0"/>
          </w:tcPr>
          <w:p>
            <w:pPr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знание государственного языка Российской Федерации (русского языка)</w:t>
            </w:r>
          </w:p>
          <w:p>
            <w:pPr>
              <w:tabs>
                <w:tab w:val="left" w:pos="459"/>
              </w:tabs>
              <w:ind w:firstLine="176"/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знание основ:</w:t>
            </w:r>
          </w:p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Конституции Российской Федерации;</w:t>
            </w:r>
          </w:p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Федерального закона от 27 мая 2003 года № 58-ФЗ «О системе государственной службы Российской Федерации»;</w:t>
            </w:r>
          </w:p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Федерального закона от 27 июля 2004 года № 79-ФЗ «О государственной гражданской службе Российской Федерации»;</w:t>
            </w:r>
          </w:p>
          <w:p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Федерального закона от 25 декабря 2008 года 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      </w:t>
            </w:r>
            <w:r>
              <w:rPr>
                <w:sz w:val="24"/>
                <w:szCs w:val="24"/>
                <w:highlight w:val="none"/>
              </w:rPr>
              <w:t>№ 273-ФЗ «О противодействии коррупции»</w:t>
            </w:r>
          </w:p>
          <w:p>
            <w:pPr>
              <w:ind w:firstLine="176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highlight w:val="none"/>
              </w:rPr>
              <w:t>знания в области информационно-коммуникационных технологий</w:t>
            </w:r>
          </w:p>
        </w:tc>
        <w:tc>
          <w:tcPr>
            <w:tcW w:w="4436" w:type="dxa"/>
            <w:noWrap w:val="0"/>
          </w:tcPr>
          <w:p>
            <w:pPr>
              <w:ind w:firstLine="176"/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мыслить стратегически (системно);</w:t>
            </w:r>
          </w:p>
          <w:p>
            <w:pPr>
              <w:ind w:firstLine="176"/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планировать и рационально использовать служебное время и достигать результата;</w:t>
            </w:r>
          </w:p>
          <w:p>
            <w:pPr>
              <w:ind w:firstLine="176"/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коммуникативные умения;</w:t>
            </w:r>
          </w:p>
          <w:p>
            <w:pPr>
              <w:ind w:firstLine="176"/>
              <w:jc w:val="both"/>
              <w:rPr>
                <w:sz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умение управлять изменениями;</w:t>
            </w:r>
          </w:p>
          <w:p>
            <w:pPr>
              <w:ind w:firstLine="176"/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умения в области информационно-коммуникационных технологий;</w:t>
            </w:r>
          </w:p>
          <w:p>
            <w:pPr>
              <w:ind w:firstLine="176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highlight w:val="none"/>
              </w:rPr>
              <w:t>умения по применению персонального компьютера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6052" w:type="dxa"/>
            <w:vMerge w:val="continue"/>
            <w:tcBorders>
              <w:bottom w:val="single" w:color="000000" w:sz="4" w:space="0"/>
            </w:tcBorders>
            <w:noWrap w:val="0"/>
          </w:tcPr>
          <w:p>
            <w:pPr>
              <w:jc w:val="both"/>
            </w:pPr>
          </w:p>
        </w:tc>
        <w:tc>
          <w:tcPr>
            <w:tcW w:w="4436" w:type="dxa"/>
            <w:noWrap w:val="0"/>
          </w:tcPr>
          <w:p>
            <w:pPr>
              <w:ind w:firstLine="176"/>
              <w:jc w:val="both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Управленческие умения</w:t>
            </w:r>
          </w:p>
          <w:p>
            <w:pPr>
              <w:ind w:firstLine="176"/>
              <w:jc w:val="both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эффективно планировать, организовывать работу и контролировать ее выполнение;</w:t>
            </w:r>
          </w:p>
          <w:p>
            <w:pPr>
              <w:ind w:firstLine="176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highlight w:val="none"/>
              </w:rPr>
              <w:t>оперативно реализовывать управленческие решения</w:t>
            </w:r>
          </w:p>
        </w:tc>
      </w:tr>
    </w:tbl>
    <w:tbl>
      <w:tblPr>
        <w:tblStyle w:val="34"/>
        <w:tblW w:w="10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7"/>
        <w:gridCol w:w="5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5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highlight w:val="none"/>
                <w:vertAlign w:val="baseline"/>
              </w:rPr>
            </w:pPr>
            <w:r>
              <w:rPr>
                <w:b/>
                <w:sz w:val="24"/>
                <w:szCs w:val="24"/>
                <w:highlight w:val="none"/>
              </w:rPr>
              <w:t>Профессиональные  квалификационные требования</w:t>
            </w:r>
            <w:r>
              <w:rPr>
                <w:rStyle w:val="208"/>
                <w:b/>
                <w:sz w:val="24"/>
                <w:szCs w:val="24"/>
                <w:highlight w:val="none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highlight w:val="none"/>
                <w:vertAlign w:val="baseline"/>
              </w:rPr>
            </w:pPr>
            <w:r>
              <w:rPr>
                <w:b/>
                <w:sz w:val="24"/>
                <w:szCs w:val="24"/>
                <w:highlight w:val="none"/>
              </w:rPr>
              <w:t>Знания</w:t>
            </w:r>
          </w:p>
        </w:tc>
        <w:tc>
          <w:tcPr>
            <w:tcW w:w="5378" w:type="dxa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highlight w:val="none"/>
                <w:vertAlign w:val="baseline"/>
              </w:rPr>
            </w:pPr>
            <w:r>
              <w:rPr>
                <w:b/>
                <w:sz w:val="24"/>
                <w:szCs w:val="24"/>
                <w:highlight w:val="none"/>
              </w:rPr>
              <w:t>Умения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183"/>
              <w:spacing w:after="0" w:line="240" w:lineRule="auto"/>
              <w:jc w:val="both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sz w:val="24"/>
                <w:szCs w:val="24"/>
                <w:highlight w:val="none"/>
              </w:rPr>
              <w:t>знания нормативных 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ведение реестра детских и молодежных объединений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понятие «молодежь» и ее признаки в Российской Федерации и субъектах Российской Федерации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понятие, цели и приоритетные задачи государственной молодежной политики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виды молодежных организаций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понятие миссии, стратегии, целей молодежной организации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молодежной политики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работа с молодежью, как профессиональная деятельность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содержание понятия «персональные данные» в узком и широком смыслах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принципы развития информационных технологий в развитых странах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технологии информационной поддержки молодежных проектов и программ в субъектах Российской Федерации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система управления информационной поддержкой молодежных проектов и программ по целям и результатам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технологии реализации молодежных проектов и программ и их оценка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подходы к оценке эффективности молодежных проектов и программ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передовой российский и зарубежный опыт реализации молодежных проектов и программ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отечественный и зарубежный опыт проведения молодежных форумов и конкурсов в развитых странах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технологии оценки проведения молодежных форумов и конкурсов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подходы к оценке эффективности проведения молодежных форумов и конкурсов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опыт вовлечения молодежи в активную работу студенческих отрядов, в том числе, поисковых, археологических, военно-исторических, краеведческих и иных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формы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принципы развития системы информационно-методического обеспечения молодежной политики в развитых странах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порядок создания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принципы разработки комплексных программ и мероприятий по развитию сети государственных учреждении в целях обеспечения реализации социальной и творческой активности молодежи в развитых странах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технологии разработки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 и их оценка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77" w:type="dxa"/>
          </w:tcPr>
          <w:p>
            <w:pPr>
              <w:pStyle w:val="45"/>
              <w:widowControl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формы оказания государственной поддержки молодежных программ в развитых странах и Российской Федерации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  <w:r>
              <w:rPr>
                <w:rFonts w:eastAsia="Calibri"/>
                <w:sz w:val="24"/>
                <w:szCs w:val="24"/>
              </w:rPr>
              <w:t>основные виды государственной поддержки молодежным и детским объединениям</w:t>
            </w:r>
          </w:p>
        </w:tc>
        <w:tc>
          <w:tcPr>
            <w:tcW w:w="5378" w:type="dxa"/>
          </w:tcPr>
          <w:p>
            <w:pPr>
              <w:pStyle w:val="183"/>
              <w:spacing w:after="0" w:line="240" w:lineRule="auto"/>
              <w:jc w:val="both"/>
              <w:rPr>
                <w:sz w:val="28"/>
                <w:szCs w:val="28"/>
                <w:highlight w:val="yellow"/>
                <w:vertAlign w:val="baseline"/>
              </w:rPr>
            </w:pPr>
          </w:p>
        </w:tc>
      </w:tr>
    </w:tbl>
    <w:p>
      <w:pPr>
        <w:pStyle w:val="183"/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12"/>
        <w:tblW w:w="10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4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8" w:type="dxa"/>
            <w:gridSpan w:val="2"/>
            <w:noWrap w:val="0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Функциональные квалификационные требования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94" w:type="dxa"/>
            <w:noWrap w:val="0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Знания</w:t>
            </w:r>
          </w:p>
        </w:tc>
        <w:tc>
          <w:tcPr>
            <w:tcW w:w="4394" w:type="dxa"/>
            <w:tcBorders>
              <w:bottom w:val="single" w:color="000000" w:sz="4" w:space="0"/>
            </w:tcBorders>
            <w:noWrap w:val="0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</w:t>
            </w:r>
          </w:p>
        </w:tc>
        <w:tc>
          <w:tcPr>
            <w:tcW w:w="4394" w:type="dxa"/>
            <w:noWrap w:val="0"/>
          </w:tcPr>
          <w:p>
            <w:pPr>
              <w:pStyle w:val="217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</w:t>
            </w:r>
          </w:p>
        </w:tc>
        <w:tc>
          <w:tcPr>
            <w:tcW w:w="4394" w:type="dxa"/>
            <w:noWrap w:val="0"/>
          </w:tcPr>
          <w:p>
            <w:pPr>
              <w:pStyle w:val="217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подготовка официальных отзывов на проекты нормативных правовых актов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 официального отзыва на проекты нормативных правовых актов: этапы, ключевые принципы и технологии разработки</w:t>
            </w:r>
          </w:p>
        </w:tc>
        <w:tc>
          <w:tcPr>
            <w:tcW w:w="4394" w:type="dxa"/>
            <w:noWrap w:val="0"/>
          </w:tcPr>
          <w:p>
            <w:pPr>
              <w:pStyle w:val="217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подготовка методических рекомендаций, разъяснений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задачи, сроки, ресурсы и инструменты государственной политики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noWrap w:val="0"/>
          </w:tcPr>
          <w:p>
            <w:pPr>
              <w:pStyle w:val="217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подготовка аналитических, информационных и других материалов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понятие, процедура рассмотрения обращений граждан</w:t>
            </w:r>
          </w:p>
        </w:tc>
        <w:tc>
          <w:tcPr>
            <w:tcW w:w="4394" w:type="dxa"/>
            <w:noWrap w:val="0"/>
          </w:tcPr>
          <w:p>
            <w:pPr>
              <w:ind w:left="0" w:lef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проведение консультаций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принципы предоставления государственных услуг</w:t>
            </w:r>
          </w:p>
        </w:tc>
        <w:tc>
          <w:tcPr>
            <w:tcW w:w="4394" w:type="dxa"/>
            <w:noWrap w:val="0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требования к предоставлению государственных услуг</w:t>
            </w:r>
          </w:p>
        </w:tc>
        <w:tc>
          <w:tcPr>
            <w:tcW w:w="4394" w:type="dxa"/>
            <w:noWrap w:val="0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порядок, требования, этапы и принципы разработки и применения административного регламента</w:t>
            </w:r>
          </w:p>
        </w:tc>
        <w:tc>
          <w:tcPr>
            <w:tcW w:w="4394" w:type="dxa"/>
            <w:noWrap w:val="0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порядок предоставления  государственных услуг в электронной форме</w:t>
            </w:r>
          </w:p>
        </w:tc>
        <w:tc>
          <w:tcPr>
            <w:tcW w:w="4394" w:type="dxa"/>
            <w:noWrap w:val="0"/>
          </w:tcPr>
          <w:p>
            <w:pPr>
              <w:rPr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понятие и принципы функционирования, назначение портала государственных услуг</w:t>
            </w:r>
          </w:p>
        </w:tc>
        <w:tc>
          <w:tcPr>
            <w:tcW w:w="4394" w:type="dxa"/>
            <w:noWrap w:val="0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права заявителей при получении государственных услуг</w:t>
            </w:r>
          </w:p>
        </w:tc>
        <w:tc>
          <w:tcPr>
            <w:tcW w:w="4394" w:type="dxa"/>
            <w:noWrap w:val="0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обязанности государственных органов, предоставляющих государственные услуги</w:t>
            </w:r>
          </w:p>
        </w:tc>
        <w:tc>
          <w:tcPr>
            <w:tcW w:w="4394" w:type="dxa"/>
            <w:noWrap w:val="0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094" w:type="dxa"/>
            <w:noWrap w:val="0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стандарт предоставления  государственной услуги: требования и порядок разработки</w:t>
            </w:r>
          </w:p>
        </w:tc>
        <w:tc>
          <w:tcPr>
            <w:tcW w:w="4394" w:type="dxa"/>
            <w:noWrap w:val="0"/>
          </w:tcPr>
          <w:p>
            <w:pPr>
              <w:rPr>
                <w:highlight w:val="yellow"/>
              </w:rPr>
            </w:pPr>
          </w:p>
        </w:tc>
      </w:tr>
    </w:tbl>
    <w:p>
      <w:pPr>
        <w:pStyle w:val="183"/>
        <w:ind w:firstLine="709"/>
        <w:jc w:val="both"/>
        <w:rPr>
          <w:sz w:val="28"/>
          <w:szCs w:val="28"/>
        </w:rPr>
      </w:pPr>
    </w:p>
    <w:p>
      <w:pPr>
        <w:pStyle w:val="183"/>
        <w:numPr>
          <w:ilvl w:val="0"/>
          <w:numId w:val="2"/>
        </w:numPr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прохождения гражданской службы - ненормированный  служебный день, командировки 3,3%. </w:t>
      </w:r>
    </w:p>
    <w:p>
      <w:pPr>
        <w:pStyle w:val="183"/>
        <w:numPr>
          <w:ilvl w:val="0"/>
          <w:numId w:val="0"/>
        </w:numPr>
        <w:ind w:left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плата: </w:t>
      </w:r>
    </w:p>
    <w:tbl>
      <w:tblPr>
        <w:tblStyle w:val="12"/>
        <w:tblW w:w="0" w:type="auto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2"/>
        <w:gridCol w:w="5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32" w:type="dxa"/>
            <w:noWrap w:val="0"/>
            <w:vAlign w:val="top"/>
          </w:tcPr>
          <w:p>
            <w:pPr>
              <w:pStyle w:val="183"/>
              <w:jc w:val="both"/>
              <w:rPr>
                <w:rFonts w:hint="default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специалист-эксперт сектора о</w:t>
            </w:r>
            <w:r>
              <w:rPr>
                <w:color w:val="000000"/>
                <w:sz w:val="28"/>
                <w:szCs w:val="28"/>
                <w:lang w:val="ru-RU"/>
              </w:rPr>
              <w:t>бщественных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молодежных инициатив и молодежных объединений </w:t>
            </w:r>
            <w:r>
              <w:rPr>
                <w:color w:val="000000"/>
                <w:sz w:val="28"/>
                <w:szCs w:val="28"/>
              </w:rPr>
              <w:t>комитета по делам молодежи Костромской областии</w:t>
            </w:r>
          </w:p>
        </w:tc>
        <w:tc>
          <w:tcPr>
            <w:tcW w:w="5074" w:type="dxa"/>
            <w:noWrap w:val="0"/>
            <w:vAlign w:val="top"/>
          </w:tcPr>
          <w:p>
            <w:pPr>
              <w:pStyle w:val="216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1</w:t>
            </w:r>
            <w:r>
              <w:rPr>
                <w:rFonts w:hint="default"/>
                <w:sz w:val="28"/>
                <w:szCs w:val="28"/>
                <w:highlight w:val="none"/>
                <w:lang w:val="ru-RU"/>
              </w:rPr>
              <w:t>9608,00-</w:t>
            </w:r>
            <w:r>
              <w:rPr>
                <w:sz w:val="28"/>
                <w:szCs w:val="28"/>
                <w:highlight w:val="none"/>
              </w:rPr>
              <w:t>2</w:t>
            </w:r>
            <w:r>
              <w:rPr>
                <w:rFonts w:hint="default"/>
                <w:sz w:val="28"/>
                <w:szCs w:val="28"/>
                <w:highlight w:val="none"/>
                <w:lang w:val="ru-RU"/>
              </w:rPr>
              <w:t>2240,90</w:t>
            </w:r>
            <w:r>
              <w:rPr>
                <w:sz w:val="28"/>
                <w:szCs w:val="28"/>
                <w:highlight w:val="none"/>
              </w:rPr>
              <w:t xml:space="preserve"> руб.</w:t>
            </w:r>
          </w:p>
        </w:tc>
      </w:tr>
    </w:tbl>
    <w:p>
      <w:pPr>
        <w:pStyle w:val="183"/>
        <w:ind w:firstLine="709"/>
        <w:jc w:val="both"/>
        <w:rPr>
          <w:sz w:val="28"/>
          <w:szCs w:val="28"/>
        </w:rPr>
      </w:pPr>
    </w:p>
    <w:p>
      <w:pPr>
        <w:pStyle w:val="1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Прием документов осуществляется в течение 21 дня, </w:t>
      </w:r>
      <w:r>
        <w:rPr>
          <w:rFonts w:ascii="Times New Roman" w:hAnsi="Times New Roman"/>
          <w:sz w:val="28"/>
          <w:szCs w:val="28"/>
          <w:highlight w:val="none"/>
        </w:rPr>
        <w:t xml:space="preserve">с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25 августа</w:t>
      </w:r>
      <w:r>
        <w:rPr>
          <w:rFonts w:ascii="Times New Roman" w:hAnsi="Times New Roman"/>
          <w:sz w:val="28"/>
          <w:szCs w:val="28"/>
          <w:highlight w:val="none"/>
        </w:rPr>
        <w:t xml:space="preserve"> 202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1</w:t>
      </w:r>
      <w:r>
        <w:rPr>
          <w:rFonts w:ascii="Times New Roman" w:hAnsi="Times New Roman"/>
          <w:sz w:val="28"/>
          <w:szCs w:val="28"/>
          <w:highlight w:val="none"/>
        </w:rPr>
        <w:t xml:space="preserve"> года  по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14 сентября</w:t>
      </w:r>
      <w:r>
        <w:rPr>
          <w:rFonts w:ascii="Times New Roman" w:hAnsi="Times New Roman"/>
          <w:sz w:val="28"/>
          <w:szCs w:val="28"/>
          <w:highlight w:val="none"/>
        </w:rPr>
        <w:t xml:space="preserve"> 202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1</w:t>
      </w:r>
      <w:r>
        <w:rPr>
          <w:rFonts w:ascii="Times New Roman" w:hAnsi="Times New Roman"/>
          <w:sz w:val="28"/>
          <w:szCs w:val="28"/>
          <w:highlight w:val="none"/>
        </w:rPr>
        <w:t xml:space="preserve"> года с 9.00 до 18.00 (перерыв на обед с 13.00 до 14.00) кроме </w:t>
      </w:r>
      <w:r>
        <w:rPr>
          <w:rFonts w:ascii="Times New Roman" w:hAnsi="Times New Roman"/>
          <w:sz w:val="28"/>
          <w:szCs w:val="28"/>
        </w:rPr>
        <w:t xml:space="preserve">выходных (суббота и воскресенье) и праздничных дней по адресу: г. Кострома,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ул. Калиновская, д. 38, кабинет № 462. 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участия в конкурсе гражданин представляет следующие документы: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заполненную и подписанную </w:t>
      </w:r>
      <w:r>
        <w:fldChar w:fldCharType="begin"/>
      </w:r>
      <w:r>
        <w:instrText xml:space="preserve"> HYPERLINK "consultantplus://offline/main?base=LAW;n=71834;fld=134;dst=100007" </w:instrText>
      </w:r>
      <w:r>
        <w:fldChar w:fldCharType="separate"/>
      </w:r>
      <w:r>
        <w:rPr>
          <w:sz w:val="28"/>
          <w:szCs w:val="28"/>
        </w:rPr>
        <w:t>анкету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 форме, утвержденной распоряжением Правительства Российской Федерации, с фотографией;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18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г) документы, </w:t>
      </w:r>
      <w:r>
        <w:rPr>
          <w:bCs/>
          <w:sz w:val="28"/>
          <w:szCs w:val="28"/>
        </w:rPr>
        <w:t>подтверждающие необходимое профессиональное образование, квалификацию и стаж работы:</w:t>
      </w:r>
    </w:p>
    <w:p>
      <w:pPr>
        <w:pStyle w:val="183"/>
        <w:ind w:firstLine="709"/>
        <w:jc w:val="both"/>
        <w:rPr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>
        <w:rPr>
          <w:sz w:val="28"/>
          <w:szCs w:val="28"/>
          <w:highlight w:val="none"/>
        </w:rPr>
        <w:t>;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прохождению: учетная </w:t>
      </w:r>
      <w:r>
        <w:fldChar w:fldCharType="begin"/>
      </w:r>
      <w:r>
        <w:instrText xml:space="preserve"> HYPERLINK "consultantplus://offline/main?base=LAW;n=96619;fld=134;dst=100279" </w:instrText>
      </w:r>
      <w:r>
        <w:fldChar w:fldCharType="separate"/>
      </w:r>
      <w:r>
        <w:rPr>
          <w:sz w:val="28"/>
          <w:szCs w:val="28"/>
        </w:rPr>
        <w:t>форма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№ 001-ГС/у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>
      <w:pPr>
        <w:pStyle w:val="2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гражданской службе Российской Федерации» (форма для представления сведений размещена на официальном сайте</w:t>
      </w:r>
      <w:r>
        <w:rPr>
          <w:rFonts w:hint="default"/>
          <w:sz w:val="28"/>
          <w:szCs w:val="28"/>
          <w:lang w:val="ru-RU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 xml:space="preserve"> «Молодежь Костромской области» в сети Интернет в разделе «Официально» в рубрике «Нормативные документы»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Распоряжение Правительства РФ от 28 декабря 2016 года № 2867-р «Форма представления сведений об адресах сайтов и (или) страниц сайтов в информационно-телекоммуникационной сети «Интернет»);</w:t>
      </w:r>
    </w:p>
    <w:p>
      <w:pPr>
        <w:pStyle w:val="183"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ж) иные документы, предусмотренные </w:t>
      </w:r>
      <w:r>
        <w:rPr>
          <w:i w:val="0"/>
          <w:iCs/>
          <w:color w:val="000000"/>
          <w:sz w:val="28"/>
          <w:szCs w:val="28"/>
        </w:rPr>
        <w:t xml:space="preserve">Федеральным </w:t>
      </w:r>
      <w:r>
        <w:rPr>
          <w:i w:val="0"/>
          <w:iCs/>
          <w:color w:val="000000"/>
          <w:sz w:val="28"/>
          <w:szCs w:val="28"/>
        </w:rPr>
        <w:fldChar w:fldCharType="begin"/>
      </w:r>
      <w:r>
        <w:rPr>
          <w:i w:val="0"/>
          <w:iCs/>
          <w:color w:val="000000"/>
          <w:sz w:val="28"/>
          <w:szCs w:val="28"/>
        </w:rPr>
        <w:instrText xml:space="preserve">HYPERLINK consultantplus://offline/ref=162C704B62CB9DDDA4C4705B9B155DF8D73AFE906803BE8DAB1FC0EAD4wFoEH </w:instrText>
      </w:r>
      <w:r>
        <w:rPr>
          <w:i w:val="0"/>
          <w:iCs/>
          <w:color w:val="000000"/>
          <w:sz w:val="28"/>
          <w:szCs w:val="28"/>
        </w:rPr>
        <w:fldChar w:fldCharType="separate"/>
      </w:r>
      <w:r>
        <w:rPr>
          <w:i w:val="0"/>
          <w:iCs/>
          <w:color w:val="000000"/>
          <w:sz w:val="28"/>
          <w:szCs w:val="28"/>
        </w:rPr>
        <w:t>законом</w:t>
      </w:r>
      <w:r>
        <w:rPr>
          <w:i w:val="0"/>
          <w:iCs/>
          <w:color w:val="000000"/>
          <w:sz w:val="28"/>
          <w:szCs w:val="28"/>
        </w:rPr>
        <w:fldChar w:fldCharType="end"/>
      </w:r>
      <w:r>
        <w:rPr>
          <w:i w:val="0"/>
          <w:iCs/>
          <w:sz w:val="28"/>
          <w:szCs w:val="28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>
      <w:pPr>
        <w:pStyle w:val="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214"/>
          <w:sz w:val="28"/>
          <w:szCs w:val="28"/>
        </w:rPr>
        <w:t>Лица с ограниченными возможностями здоровья приглашаются для участия в конкурсе наряду с иными лицами</w:t>
      </w:r>
      <w:r>
        <w:rPr>
          <w:rStyle w:val="214"/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Style w:val="214"/>
          <w:bCs/>
          <w:sz w:val="28"/>
          <w:szCs w:val="28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>
        <w:rPr>
          <w:sz w:val="28"/>
          <w:szCs w:val="28"/>
        </w:rPr>
        <w:t>размещена на официальном сайте комитета по делам молодежи Костромской области «Молодежь Костромской области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в сети Интернет в разделе «Официально» подраздел «О нас» вкладка «Конкурс. Кадровый резерв»).</w:t>
      </w:r>
    </w:p>
    <w:p>
      <w:pPr>
        <w:pStyle w:val="2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 могут быть представлены в электронном виде с использованием </w:t>
      </w:r>
      <w:r>
        <w:rPr>
          <w:sz w:val="28"/>
          <w:szCs w:val="28"/>
          <w:shd w:val="clear" w:color="FFFFFF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"http://gossluzhba.gov.ru" </w:instrText>
      </w:r>
      <w:r>
        <w:rPr>
          <w:sz w:val="28"/>
          <w:szCs w:val="28"/>
        </w:rPr>
        <w:fldChar w:fldCharType="separate"/>
      </w:r>
      <w:r>
        <w:rPr>
          <w:rStyle w:val="190"/>
          <w:sz w:val="28"/>
          <w:szCs w:val="28"/>
        </w:rPr>
        <w:t>http://gossluzhba.gov.ru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 Правила представления документов в электронном виде  утверждены постановлением Правительства Российской Федерации от 5 марта 2018 года № 227 и размещены на официальном сайте комитета по делам молодежи Костромской области «Молодежь Костромской области в сети Интернет в разделе «Официально» подраздел «О нас» вкладка «Конкурс. Кадровый резерв».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Гражданский служащий, изъявивший желание участвовать в конкурсе в </w:t>
      </w:r>
      <w:r>
        <w:rPr>
          <w:sz w:val="28"/>
          <w:szCs w:val="28"/>
          <w:lang w:val="ru-RU"/>
        </w:rPr>
        <w:t>комитете</w:t>
      </w:r>
      <w:r>
        <w:rPr>
          <w:rFonts w:hint="default"/>
          <w:sz w:val="28"/>
          <w:szCs w:val="28"/>
          <w:lang w:val="ru-RU"/>
        </w:rPr>
        <w:t xml:space="preserve"> по делам молодежи Костромской области</w:t>
      </w:r>
      <w:r>
        <w:rPr>
          <w:sz w:val="28"/>
          <w:szCs w:val="28"/>
        </w:rPr>
        <w:t xml:space="preserve">, в котором он замещает должность гражданской службы, подает заявление на имя </w:t>
      </w:r>
      <w:r>
        <w:rPr>
          <w:sz w:val="28"/>
          <w:szCs w:val="28"/>
          <w:lang w:val="ru-RU"/>
        </w:rPr>
        <w:t>заместителя</w:t>
      </w:r>
      <w:r>
        <w:rPr>
          <w:rFonts w:hint="default"/>
          <w:sz w:val="28"/>
          <w:szCs w:val="28"/>
          <w:lang w:val="ru-RU"/>
        </w:rPr>
        <w:t xml:space="preserve"> председателя комитета по делам молодежи Костромской области</w:t>
      </w:r>
      <w:r>
        <w:rPr>
          <w:sz w:val="28"/>
          <w:szCs w:val="28"/>
        </w:rPr>
        <w:t xml:space="preserve"> с просьбой о допуске его к участию в конкурсе.</w:t>
      </w:r>
    </w:p>
    <w:p>
      <w:pPr>
        <w:pStyle w:val="195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  <w:t xml:space="preserve">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val="ru-RU"/>
        </w:rPr>
        <w:t>комитет</w:t>
      </w:r>
      <w:r>
        <w:rPr>
          <w:rFonts w:hint="default" w:ascii="Times New Roman" w:hAnsi="Times New Roman"/>
          <w:i w:val="0"/>
          <w:iCs w:val="0"/>
          <w:sz w:val="28"/>
          <w:szCs w:val="28"/>
          <w:highlight w:val="none"/>
          <w:lang w:val="ru-RU"/>
        </w:rPr>
        <w:t xml:space="preserve"> по делам молодежи Костромской области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  <w:t>:</w:t>
      </w:r>
    </w:p>
    <w:p>
      <w:pPr>
        <w:pStyle w:val="19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на имя представителя нанимателя;</w:t>
      </w:r>
    </w:p>
    <w:p>
      <w:pPr>
        <w:pStyle w:val="19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>
      <w:pPr>
        <w:pStyle w:val="19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иные документы,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HYPERLINK consultantplus://offline/ref=77EE5BE582A0A05C8249F6992BD61D96319276B0737B92C2FC6799A446276AO \o "Федеральный закон от 27.07.2004 N 79-ФЗ (ред. от 03.08.2018) \"О государственной гражданской службе Российской Федерации\"</w:instrTex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instrText xml:space="preserve">{КонсультантПлюс}"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 и иными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Российской Федерации о государственной гражданской службе.</w:t>
      </w:r>
    </w:p>
    <w:p>
      <w:pPr>
        <w:pStyle w:val="19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Предполагаемая дата проведения конкурса </w:t>
      </w:r>
      <w:r>
        <w:rPr>
          <w:rFonts w:hint="default"/>
          <w:b/>
          <w:bCs/>
          <w:sz w:val="28"/>
          <w:szCs w:val="28"/>
          <w:lang w:val="ru-RU"/>
        </w:rPr>
        <w:t>4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>о</w:t>
      </w:r>
      <w:bookmarkStart w:id="3" w:name="_GoBack"/>
      <w:bookmarkEnd w:id="3"/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ктября </w:t>
      </w:r>
      <w:r>
        <w:rPr>
          <w:b/>
          <w:bCs/>
          <w:sz w:val="28"/>
          <w:szCs w:val="28"/>
          <w:highlight w:val="none"/>
        </w:rPr>
        <w:t>20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>21</w:t>
      </w:r>
      <w:r>
        <w:rPr>
          <w:b/>
          <w:bCs/>
          <w:sz w:val="28"/>
          <w:szCs w:val="28"/>
          <w:highlight w:val="none"/>
        </w:rPr>
        <w:t xml:space="preserve"> года.</w:t>
      </w:r>
    </w:p>
    <w:p>
      <w:pPr>
        <w:pStyle w:val="183"/>
        <w:ind w:firstLine="709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9. </w:t>
      </w:r>
      <w:r>
        <w:rPr>
          <w:color w:val="000000"/>
          <w:sz w:val="28"/>
          <w:szCs w:val="28"/>
          <w:highlight w:val="none"/>
          <w:shd w:val="clear" w:color="auto" w:fill="FFFFFF"/>
        </w:rPr>
        <w:t>Сведения о методах оценки</w:t>
      </w:r>
      <w:r>
        <w:rPr>
          <w:color w:val="000000"/>
          <w:sz w:val="28"/>
          <w:szCs w:val="28"/>
          <w:highlight w:val="none"/>
        </w:rPr>
        <w:t xml:space="preserve"> профессиональных и личностных качеств граждан (гражданских служащих).</w:t>
      </w:r>
    </w:p>
    <w:p>
      <w:pPr>
        <w:pStyle w:val="183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Конкурс проводится в форме: </w:t>
      </w:r>
    </w:p>
    <w:p>
      <w:pPr>
        <w:pStyle w:val="183"/>
        <w:ind w:firstLine="708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>1</w:t>
      </w:r>
      <w:r>
        <w:rPr>
          <w:sz w:val="28"/>
          <w:szCs w:val="28"/>
          <w:highlight w:val="none"/>
        </w:rPr>
        <w:t>) предварительного индивидуального собеседования с руководителем структурного подразделения;</w:t>
      </w:r>
    </w:p>
    <w:p>
      <w:pPr>
        <w:pStyle w:val="183"/>
        <w:ind w:firstLine="708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>2</w:t>
      </w:r>
      <w:r>
        <w:rPr>
          <w:sz w:val="28"/>
          <w:szCs w:val="28"/>
          <w:highlight w:val="none"/>
        </w:rPr>
        <w:t>) тестирования;</w:t>
      </w:r>
    </w:p>
    <w:p>
      <w:pPr>
        <w:pStyle w:val="183"/>
        <w:ind w:firstLine="708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>) индивидуального собеседования с членами конкурсной комиссии.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 целях подготовки к тестированию рекомендуется пройти предварительный тест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размещенный в </w:t>
      </w:r>
      <w:r>
        <w:rPr>
          <w:color w:val="000000"/>
          <w:sz w:val="28"/>
          <w:szCs w:val="28"/>
          <w:highlight w:val="none"/>
          <w:shd w:val="clear" w:color="FFFFFF" w:fill="FFFFFF"/>
        </w:rPr>
        <w:t xml:space="preserve">ФГИС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  <w:highlight w:val="none"/>
        </w:rPr>
        <w:t xml:space="preserve">в разделе «Профессиональное развитие»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"http://gossluzhba.gov.ru" </w:instrText>
      </w:r>
      <w:r>
        <w:rPr>
          <w:sz w:val="28"/>
          <w:szCs w:val="28"/>
        </w:rPr>
        <w:fldChar w:fldCharType="separate"/>
      </w:r>
      <w:r>
        <w:rPr>
          <w:rStyle w:val="190"/>
          <w:sz w:val="28"/>
          <w:szCs w:val="28"/>
        </w:rPr>
        <w:t>http://gossluzhba.gov.ru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Контактное лицо: </w:t>
      </w:r>
      <w:r>
        <w:rPr>
          <w:sz w:val="28"/>
          <w:szCs w:val="28"/>
          <w:lang w:val="ru-RU"/>
        </w:rPr>
        <w:t>Деулина</w:t>
      </w:r>
      <w:r>
        <w:rPr>
          <w:rFonts w:hint="default"/>
          <w:sz w:val="28"/>
          <w:szCs w:val="28"/>
          <w:lang w:val="ru-RU"/>
        </w:rPr>
        <w:t xml:space="preserve"> Марина Ивановна, консультант сектора финансово-экономического и правового обеспечения комитета по делам молодежи Костромской области</w:t>
      </w:r>
      <w:r>
        <w:rPr>
          <w:sz w:val="28"/>
          <w:szCs w:val="28"/>
        </w:rPr>
        <w:t>.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справок: (4942) </w:t>
      </w:r>
      <w:r>
        <w:rPr>
          <w:rFonts w:hint="default"/>
          <w:sz w:val="28"/>
          <w:szCs w:val="28"/>
          <w:lang w:val="ru-RU"/>
        </w:rPr>
        <w:t>45 07 81</w:t>
      </w:r>
      <w:r>
        <w:rPr>
          <w:sz w:val="28"/>
          <w:szCs w:val="28"/>
        </w:rPr>
        <w:t>.</w:t>
      </w:r>
    </w:p>
    <w:p>
      <w:pPr>
        <w:pStyle w:val="1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rFonts w:hint="default"/>
          <w:sz w:val="28"/>
          <w:szCs w:val="28"/>
          <w:lang w:val="en-US"/>
        </w:rPr>
        <w:t>kdm@adm44.ru</w:t>
      </w:r>
      <w:r>
        <w:rPr>
          <w:sz w:val="28"/>
          <w:szCs w:val="28"/>
        </w:rPr>
        <w:t>.</w:t>
      </w:r>
    </w:p>
    <w:p>
      <w:pPr>
        <w:pStyle w:val="183"/>
        <w:ind w:firstLine="709"/>
        <w:jc w:val="both"/>
        <w:rPr>
          <w:sz w:val="28"/>
          <w:szCs w:val="28"/>
        </w:rPr>
      </w:pPr>
    </w:p>
    <w:p>
      <w:pPr>
        <w:pStyle w:val="183"/>
        <w:jc w:val="center"/>
        <w:rPr>
          <w:b/>
          <w:color w:val="000000"/>
          <w:sz w:val="28"/>
          <w:szCs w:val="28"/>
          <w:shd w:val="clear" w:color="FFFFFF" w:fill="FFFFFF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Д</w:t>
      </w:r>
      <w:r>
        <w:rPr>
          <w:b/>
          <w:color w:val="000000"/>
          <w:sz w:val="28"/>
          <w:szCs w:val="28"/>
          <w:shd w:val="clear" w:color="FFFFFF" w:fill="FFFFFF"/>
        </w:rPr>
        <w:t xml:space="preserve">ОЛЖНОСТНЫЕ ОБЯЗАННОСТИ, ПРАВА И ОТВЕТСТВЕННОСТЬ </w:t>
      </w:r>
    </w:p>
    <w:p>
      <w:pPr>
        <w:pStyle w:val="1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>
      <w:pPr>
        <w:pStyle w:val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замещающего должность государственной гражданской службы</w:t>
      </w:r>
    </w:p>
    <w:p>
      <w:pPr>
        <w:pStyle w:val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Костромской области </w:t>
      </w:r>
      <w:r>
        <w:rPr>
          <w:b/>
          <w:sz w:val="28"/>
          <w:szCs w:val="28"/>
          <w:lang w:val="ru-RU"/>
        </w:rPr>
        <w:t>главного</w:t>
      </w:r>
      <w:r>
        <w:rPr>
          <w:rFonts w:hint="default"/>
          <w:b/>
          <w:sz w:val="28"/>
          <w:szCs w:val="28"/>
          <w:lang w:val="ru-RU"/>
        </w:rPr>
        <w:t xml:space="preserve"> специалиста-эксперта сектора общественных молодежных инициатив и молодежных объединений комитета по делам молодежи Костромской области </w:t>
      </w:r>
    </w:p>
    <w:p>
      <w:pPr>
        <w:pStyle w:val="202"/>
        <w:jc w:val="center"/>
        <w:rPr>
          <w:b/>
          <w:sz w:val="28"/>
          <w:szCs w:val="28"/>
        </w:rPr>
      </w:pPr>
    </w:p>
    <w:p>
      <w:pPr>
        <w:pStyle w:val="202"/>
        <w:jc w:val="center"/>
        <w:rPr>
          <w:b/>
          <w:sz w:val="28"/>
          <w:szCs w:val="28"/>
        </w:rPr>
      </w:pPr>
    </w:p>
    <w:p>
      <w:pPr>
        <w:pStyle w:val="204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</w:t>
      </w:r>
      <w:r>
        <w:rPr>
          <w:sz w:val="28"/>
          <w:szCs w:val="28"/>
          <w:lang w:val="ru-RU"/>
        </w:rPr>
        <w:t>сектора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специалист-эксперт сектора общественных молодежных инициатив и молодежных объединений комитета по делам молодежи Костромской области</w:t>
      </w:r>
      <w:r>
        <w:rPr>
          <w:sz w:val="28"/>
          <w:szCs w:val="28"/>
        </w:rPr>
        <w:t xml:space="preserve"> обязан: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 xml:space="preserve">1) </w:t>
      </w:r>
      <w:r>
        <w:rPr>
          <w:bCs/>
          <w:sz w:val="28"/>
          <w:szCs w:val="28"/>
        </w:rPr>
        <w:t xml:space="preserve">осуществлять полномочия сектора общественных молодежных инициатив и молодежных объединений комитета по делам молодежи Костромской области </w:t>
      </w:r>
      <w:r>
        <w:rPr>
          <w:rFonts w:hint="default"/>
          <w:bCs/>
          <w:sz w:val="28"/>
          <w:szCs w:val="28"/>
          <w:lang w:val="ru-RU"/>
        </w:rPr>
        <w:t xml:space="preserve"> в части </w:t>
      </w:r>
      <w:r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  <w:lang w:val="ru-RU"/>
        </w:rPr>
        <w:t>ой</w:t>
      </w:r>
      <w:r>
        <w:rPr>
          <w:bCs/>
          <w:sz w:val="28"/>
          <w:szCs w:val="28"/>
        </w:rPr>
        <w:t xml:space="preserve"> поддержк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молодежных инициатив;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 xml:space="preserve">2) </w:t>
      </w:r>
      <w:r>
        <w:rPr>
          <w:bCs/>
          <w:sz w:val="28"/>
          <w:szCs w:val="28"/>
          <w:lang w:val="ru-RU"/>
        </w:rPr>
        <w:t>осуществлять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информационное обеспечение государственной молодежной политики в части полномочий сектора общественных молодежных инициатив и молодежных объединений комитета по делам молодежи Костромской области, в том числе взаимодействие со СМИ;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 xml:space="preserve">3) проводить работу по </w:t>
      </w:r>
      <w:r>
        <w:rPr>
          <w:bCs/>
          <w:sz w:val="28"/>
          <w:szCs w:val="28"/>
        </w:rPr>
        <w:t>создани</w:t>
      </w:r>
      <w:r>
        <w:rPr>
          <w:bCs/>
          <w:sz w:val="28"/>
          <w:szCs w:val="28"/>
          <w:lang w:val="ru-RU"/>
        </w:rPr>
        <w:t>ю</w:t>
      </w:r>
      <w:r>
        <w:rPr>
          <w:bCs/>
          <w:sz w:val="28"/>
          <w:szCs w:val="28"/>
        </w:rPr>
        <w:t xml:space="preserve"> условий для реализации проектов, программ молодежными и детскими общественными объединениями Костромской области и внедрения их результатов в практику;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bookmarkStart w:id="0" w:name="__DdeLink__759_835356213"/>
      <w:r>
        <w:rPr>
          <w:rFonts w:hint="default"/>
          <w:bCs/>
          <w:sz w:val="28"/>
          <w:szCs w:val="28"/>
          <w:lang w:val="ru-RU"/>
        </w:rPr>
        <w:t>4) о</w:t>
      </w:r>
      <w:r>
        <w:rPr>
          <w:bCs/>
          <w:sz w:val="28"/>
          <w:szCs w:val="28"/>
          <w:lang w:val="ru-RU"/>
        </w:rPr>
        <w:t>существлять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информационное, организационное и методическое обеспечение формирования и деятельности Молодежного</w:t>
      </w:r>
      <w:bookmarkEnd w:id="0"/>
      <w:r>
        <w:rPr>
          <w:bCs/>
          <w:sz w:val="28"/>
          <w:szCs w:val="28"/>
        </w:rPr>
        <w:t xml:space="preserve"> правительства Костромской области;</w:t>
      </w:r>
    </w:p>
    <w:p>
      <w:pPr>
        <w:numPr>
          <w:ilvl w:val="1"/>
          <w:numId w:val="4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 xml:space="preserve">5) </w:t>
      </w:r>
      <w:r>
        <w:rPr>
          <w:bCs/>
          <w:sz w:val="28"/>
          <w:szCs w:val="28"/>
          <w:lang w:val="ru-RU"/>
        </w:rPr>
        <w:t>организовывать</w:t>
      </w:r>
      <w:r>
        <w:rPr>
          <w:rFonts w:hint="default"/>
          <w:bCs/>
          <w:sz w:val="28"/>
          <w:szCs w:val="28"/>
          <w:lang w:val="ru-RU"/>
        </w:rPr>
        <w:t xml:space="preserve"> участие представителей молодежи Костромской области во всероссийских форумных кампаниях; </w:t>
      </w:r>
    </w:p>
    <w:p>
      <w:pPr>
        <w:numPr>
          <w:ilvl w:val="1"/>
          <w:numId w:val="4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 xml:space="preserve">6) </w:t>
      </w:r>
      <w:r>
        <w:rPr>
          <w:bCs/>
          <w:sz w:val="28"/>
          <w:szCs w:val="28"/>
        </w:rPr>
        <w:t>участ</w:t>
      </w:r>
      <w:r>
        <w:rPr>
          <w:bCs/>
          <w:sz w:val="28"/>
          <w:szCs w:val="28"/>
          <w:lang w:val="ru-RU"/>
        </w:rPr>
        <w:t>вовать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в организации и проведении в соответствии с соглашениями  и (или) федеральными правовыми актами международных, всероссийских и межрегиональных мероприятий  в установленной сфере деятельности; 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>) осуществлять работу по ведению для молодежи общедоступного Интернет-портала по вопросам своей компетенции;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</w:rPr>
        <w:t xml:space="preserve">) оказывать методическую и консультационную помощь государственным гражданским служащим, гражданам, органам местного самоуправления муниципальных образований Костромской области по вопросам своей компетенции;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) обеспечивать своевременное и полное рассмотрение в пределах своей компетенции устных и письменных обращений юридических и физических лиц, принятие по ним решений и направление ответов заявителям в установленный срок</w:t>
      </w:r>
      <w:r>
        <w:rPr>
          <w:sz w:val="28"/>
          <w:szCs w:val="28"/>
        </w:rPr>
        <w:t xml:space="preserve">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10</w:t>
      </w:r>
      <w:r>
        <w:rPr>
          <w:bCs/>
          <w:sz w:val="28"/>
          <w:szCs w:val="28"/>
        </w:rPr>
        <w:t xml:space="preserve">) осуществлять подготовку проектов законов Костромской области, нормативных правовых актов администрации Костромской области, губернатора Костромской области, комитета по делам молодежи Костромской области, методических рекомендаций и модельных правовых актов в сфере молодежной политики;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11</w:t>
      </w:r>
      <w:r>
        <w:rPr>
          <w:bCs/>
          <w:sz w:val="28"/>
          <w:szCs w:val="28"/>
        </w:rPr>
        <w:t>) готовить заключения по проектам нормативных правовых актов, поступающих на согласование в комитет по делам молодежи Костромской области в части вопросов своей компетенции;</w:t>
      </w:r>
    </w:p>
    <w:p>
      <w:pPr>
        <w:spacing w:beforeLines="0" w:afterLines="0"/>
        <w:ind w:left="0" w:leftChars="0" w:firstLine="66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cs="Times New Roman"/>
          <w:bCs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)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организовывать мероприятия: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по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одейств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ию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пропаганде, популяризации науки и инноваций, вовлечению молодежи в инновационные всероссийские, международные проекты в сфере образования, науки, техники, культуры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hint="default" w:ascii="Arial" w:hAnsi="Arial"/>
          <w:b w:val="0"/>
          <w:bCs w:val="0"/>
          <w:sz w:val="20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развитию системы поддержки молодых ученых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 взаимодействию  с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молодых ученых, студенчески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научны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обществ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и клуб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молодых исследователей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13</w:t>
      </w:r>
      <w:r>
        <w:rPr>
          <w:bCs/>
          <w:sz w:val="28"/>
          <w:szCs w:val="28"/>
        </w:rPr>
        <w:t>) участвовать в установленном порядке: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sz w:val="28"/>
          <w:szCs w:val="28"/>
        </w:rPr>
        <w:t>в формировании планов работы комитета по делам молодежи Костромской области в части компетенции сектора общественных молодежных инициатив и молодежных объединений</w:t>
      </w:r>
      <w:r>
        <w:rPr>
          <w:bCs/>
          <w:sz w:val="28"/>
          <w:szCs w:val="28"/>
        </w:rPr>
        <w:t xml:space="preserve"> комитета по делам молодежи Костромской области</w:t>
      </w:r>
      <w:r>
        <w:rPr>
          <w:rFonts w:hint="default"/>
          <w:bCs/>
          <w:sz w:val="28"/>
          <w:szCs w:val="28"/>
          <w:lang w:val="ru-RU"/>
        </w:rPr>
        <w:t xml:space="preserve"> по своим направлениям</w:t>
      </w:r>
      <w:r>
        <w:rPr>
          <w:sz w:val="28"/>
          <w:szCs w:val="28"/>
        </w:rPr>
        <w:t>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 xml:space="preserve">в подготовке отчетных материалов по вопросам своей компетенции; 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sz w:val="28"/>
          <w:szCs w:val="28"/>
        </w:rPr>
        <w:t>в подготовке предложений в план работы администрации Костромской области</w:t>
      </w:r>
      <w:r>
        <w:rPr>
          <w:rFonts w:hint="default"/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 xml:space="preserve">в разработке и реализации программ, прогнозов, концепций, проектов комитета по делам молодежи Костромской области по вопросам, отнесенным к компетенции сектора </w:t>
      </w:r>
      <w:r>
        <w:rPr>
          <w:sz w:val="28"/>
          <w:szCs w:val="28"/>
        </w:rPr>
        <w:t>общественных молодежных инициатив и молодежных объединений</w:t>
      </w:r>
      <w:r>
        <w:rPr>
          <w:bCs/>
          <w:sz w:val="28"/>
          <w:szCs w:val="28"/>
        </w:rPr>
        <w:t xml:space="preserve"> комитета по делам молодежи Костромской области; 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>в разработке предложений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сфере государственной молодежной политики</w:t>
      </w:r>
      <w:r>
        <w:rPr>
          <w:rFonts w:hint="default"/>
          <w:bCs/>
          <w:sz w:val="28"/>
          <w:szCs w:val="28"/>
          <w:lang w:val="ru-RU"/>
        </w:rPr>
        <w:t xml:space="preserve"> по своим направлениям</w:t>
      </w:r>
      <w:r>
        <w:rPr>
          <w:bCs/>
          <w:sz w:val="28"/>
          <w:szCs w:val="28"/>
        </w:rPr>
        <w:t xml:space="preserve">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bCs/>
          <w:sz w:val="28"/>
          <w:szCs w:val="28"/>
        </w:rPr>
        <w:t>в разработке критериев оценки деятельности подведомственных учреждений и руководителей учреждений;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bCs/>
          <w:sz w:val="28"/>
          <w:szCs w:val="28"/>
        </w:rPr>
        <w:t xml:space="preserve">в формировании государственного задания на оказание (выполнение) государственных услуг (работ), подведомственными учреждениями; 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bookmarkStart w:id="1" w:name="__DdeLink__1462_649407410"/>
      <w:r>
        <w:rPr>
          <w:bCs/>
          <w:sz w:val="28"/>
          <w:szCs w:val="28"/>
        </w:rPr>
        <w:t>в подготовке</w:t>
      </w:r>
      <w:bookmarkEnd w:id="1"/>
      <w:r>
        <w:rPr>
          <w:bCs/>
          <w:sz w:val="28"/>
          <w:szCs w:val="28"/>
        </w:rPr>
        <w:t xml:space="preserve"> оперативных, информационно-аналитических и сводно-аналитических, презентационных материалов и справок в части вопросов своей компетенции;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 xml:space="preserve">в подготовке материалов в проекты докладов в администрацию Костромской области;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bCs/>
          <w:sz w:val="28"/>
          <w:szCs w:val="28"/>
        </w:rPr>
        <w:t xml:space="preserve">в подготовке информаций о ходе реализации федеральных </w:t>
      </w:r>
      <w:r>
        <w:rPr>
          <w:rFonts w:hint="default"/>
          <w:bCs/>
          <w:sz w:val="28"/>
          <w:szCs w:val="28"/>
          <w:lang w:val="ru-RU"/>
        </w:rPr>
        <w:t xml:space="preserve"> и региональных проектов, </w:t>
      </w:r>
      <w:r>
        <w:rPr>
          <w:bCs/>
          <w:sz w:val="28"/>
          <w:szCs w:val="28"/>
        </w:rPr>
        <w:t>государственных и целевых программ;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14</w:t>
      </w:r>
      <w:r>
        <w:rPr>
          <w:bCs/>
          <w:sz w:val="28"/>
          <w:szCs w:val="28"/>
        </w:rPr>
        <w:t>) осуществлять информационное обеспечение подведомственных учреждений: направление в подведомственные организации (в том числе, посредством электронной почты) нормативно-правовой, информационной и иной документации, телефонограмм и факсограмм;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15</w:t>
      </w:r>
      <w:r>
        <w:rPr>
          <w:bCs/>
          <w:sz w:val="28"/>
          <w:szCs w:val="28"/>
        </w:rPr>
        <w:t>) осуществлять подготовку выступлений, выступать на мероприятиях, организованных и (или) проводимых комитетом по делам молодежи Костромской области, и других мероприятиях по вопросам своей компетенции по основным направлениям государственной молодежной политики;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16</w:t>
      </w:r>
      <w:r>
        <w:rPr>
          <w:bCs/>
          <w:sz w:val="28"/>
          <w:szCs w:val="28"/>
        </w:rPr>
        <w:t xml:space="preserve">) осуществлять в пределах компетенции сектора </w:t>
      </w:r>
      <w:r>
        <w:rPr>
          <w:sz w:val="28"/>
          <w:szCs w:val="28"/>
        </w:rPr>
        <w:t>общественных молодежных инициатив и молодежных объединений</w:t>
      </w:r>
      <w:r>
        <w:rPr>
          <w:bCs/>
          <w:sz w:val="28"/>
          <w:szCs w:val="28"/>
        </w:rPr>
        <w:t xml:space="preserve"> комитета по делам молодежи Костромской области контроль за организацией мероприятий, проводимых подведомственными учреждениями;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17</w:t>
      </w:r>
      <w:r>
        <w:rPr>
          <w:bCs/>
          <w:sz w:val="28"/>
          <w:szCs w:val="28"/>
        </w:rPr>
        <w:t>) осуществлять ведение областного реестра молодежных и детских общественных объединений, пользующихся государственной поддержкой;</w:t>
      </w:r>
    </w:p>
    <w:p>
      <w:pPr>
        <w:spacing w:beforeLines="0" w:afterLines="0"/>
        <w:ind w:left="0" w:leftChars="0" w:firstLine="599" w:firstLineChars="214"/>
        <w:jc w:val="both"/>
        <w:rPr>
          <w:rFonts w:hint="default"/>
          <w:highlight w:val="yellow"/>
          <w:lang w:val="ru-RU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18)  организовывать работу по развитию деятельности </w:t>
      </w:r>
      <w:r>
        <w:rPr>
          <w:bCs/>
          <w:sz w:val="28"/>
          <w:szCs w:val="28"/>
          <w:highlight w:val="none"/>
        </w:rPr>
        <w:t>студенческих общественных объединений</w:t>
      </w:r>
      <w:r>
        <w:rPr>
          <w:rFonts w:hint="default"/>
          <w:bCs/>
          <w:sz w:val="28"/>
          <w:szCs w:val="28"/>
          <w:highlight w:val="none"/>
          <w:lang w:val="ru-RU"/>
        </w:rPr>
        <w:t>, в том числе органов студенческого самоуправления;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19</w:t>
      </w:r>
      <w:r>
        <w:rPr>
          <w:bCs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участвовать в организации и проведении областных конкурсов, выставок, форумов, профильных смен,  фестивалей, семинаров, научных и методических конференций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и других мероприятий</w:t>
      </w:r>
      <w:r>
        <w:rPr>
          <w:bCs/>
          <w:color w:val="000000"/>
          <w:sz w:val="28"/>
          <w:szCs w:val="28"/>
        </w:rPr>
        <w:t xml:space="preserve"> по курируемой направлениям государственной молодежной политики;</w:t>
      </w:r>
    </w:p>
    <w:p>
      <w:pPr>
        <w:numPr>
          <w:ilvl w:val="1"/>
          <w:numId w:val="3"/>
        </w:numPr>
        <w:shd w:val="clear" w:color="auto" w:fill="FFFFFF"/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highlight w:val="none"/>
          <w:lang w:val="ru-RU"/>
        </w:rPr>
        <w:t>20</w:t>
      </w:r>
      <w:r>
        <w:rPr>
          <w:bCs/>
          <w:sz w:val="28"/>
          <w:szCs w:val="28"/>
          <w:highlight w:val="none"/>
        </w:rPr>
        <w:t xml:space="preserve">) </w:t>
      </w:r>
      <w:r>
        <w:rPr>
          <w:bCs/>
          <w:sz w:val="28"/>
          <w:szCs w:val="28"/>
        </w:rPr>
        <w:t>организовывать в соответствии с законодательством поддержку проектов и программ, реализуемых общественными организациями, по курируемым направлениям государственной молодежной политики;</w:t>
      </w:r>
    </w:p>
    <w:p>
      <w:pPr>
        <w:numPr>
          <w:ilvl w:val="1"/>
          <w:numId w:val="3"/>
        </w:numPr>
        <w:tabs>
          <w:tab w:val="left" w:pos="1080"/>
        </w:tabs>
        <w:ind w:left="0" w:leftChars="0" w:firstLine="599" w:firstLineChars="214"/>
        <w:jc w:val="both"/>
        <w:rPr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>21)  организовывать и проводить мероприятия по поддержке и развитию движения студенческих отрядов и молодежных трудовых отрядов;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sz w:val="28"/>
          <w:szCs w:val="28"/>
          <w:highlight w:val="none"/>
          <w:lang w:val="ru-RU"/>
        </w:rPr>
        <w:t>22</w:t>
      </w:r>
      <w:r>
        <w:rPr>
          <w:sz w:val="28"/>
          <w:szCs w:val="28"/>
          <w:highlight w:val="none"/>
        </w:rPr>
        <w:t>) организовывать работу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Совета детских и молодежных общест</w:t>
      </w:r>
      <w:r>
        <w:rPr>
          <w:sz w:val="28"/>
          <w:szCs w:val="28"/>
        </w:rPr>
        <w:t>венных организаций Костромской области;</w:t>
      </w:r>
    </w:p>
    <w:p>
      <w:pPr>
        <w:numPr>
          <w:ilvl w:val="1"/>
          <w:numId w:val="3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23</w:t>
      </w:r>
      <w:r>
        <w:rPr>
          <w:bCs/>
          <w:sz w:val="28"/>
          <w:szCs w:val="28"/>
        </w:rPr>
        <w:t>) координировать работу подведомственных учреждений, органов муниципальных образований Костромской области, осуществляющих управление в сфере молодежной политики, по вопросам государственн</w:t>
      </w:r>
      <w:r>
        <w:rPr>
          <w:bCs/>
          <w:sz w:val="28"/>
          <w:szCs w:val="28"/>
          <w:lang w:val="ru-RU"/>
        </w:rPr>
        <w:t>ой</w:t>
      </w:r>
      <w:r>
        <w:rPr>
          <w:bCs/>
          <w:sz w:val="28"/>
          <w:szCs w:val="28"/>
        </w:rPr>
        <w:t xml:space="preserve"> поддержк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молодежных инициатив, в том числе деятельности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студенческих общественных объединений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поддержк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студенчества и развити</w:t>
      </w:r>
      <w:r>
        <w:rPr>
          <w:bCs/>
          <w:sz w:val="28"/>
          <w:szCs w:val="28"/>
          <w:lang w:val="ru-RU"/>
        </w:rPr>
        <w:t>я</w:t>
      </w:r>
      <w:r>
        <w:rPr>
          <w:bCs/>
          <w:sz w:val="28"/>
          <w:szCs w:val="28"/>
        </w:rPr>
        <w:t xml:space="preserve"> студенческого самоуправления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развити</w:t>
      </w:r>
      <w:r>
        <w:rPr>
          <w:bCs/>
          <w:sz w:val="28"/>
          <w:szCs w:val="28"/>
          <w:lang w:val="ru-RU"/>
        </w:rPr>
        <w:t>я</w:t>
      </w:r>
      <w:r>
        <w:rPr>
          <w:bCs/>
          <w:sz w:val="28"/>
          <w:szCs w:val="28"/>
        </w:rPr>
        <w:t xml:space="preserve"> студенческих отрядов, молодежных трудовых отрядов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организации</w:t>
      </w:r>
      <w:r>
        <w:rPr>
          <w:rFonts w:hint="default"/>
          <w:bCs/>
          <w:sz w:val="28"/>
          <w:szCs w:val="28"/>
          <w:lang w:val="ru-RU"/>
        </w:rPr>
        <w:t xml:space="preserve"> участия представителей молодежи Костромской области во всероссийских форумных компаниях; </w:t>
      </w:r>
    </w:p>
    <w:p>
      <w:pPr>
        <w:numPr>
          <w:ilvl w:val="1"/>
          <w:numId w:val="4"/>
        </w:numPr>
        <w:tabs>
          <w:tab w:val="left" w:pos="735"/>
        </w:tabs>
        <w:ind w:left="0" w:leftChars="0" w:firstLine="599" w:firstLineChars="214"/>
        <w:jc w:val="both"/>
        <w:rPr>
          <w:highlight w:val="none"/>
        </w:rPr>
      </w:pPr>
      <w:r>
        <w:rPr>
          <w:rFonts w:hint="default"/>
          <w:bCs/>
          <w:sz w:val="28"/>
          <w:szCs w:val="28"/>
          <w:lang w:val="ru-RU"/>
        </w:rPr>
        <w:t xml:space="preserve">24) 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исполнять </w:t>
      </w:r>
      <w:r>
        <w:rPr>
          <w:bCs/>
          <w:sz w:val="28"/>
          <w:szCs w:val="28"/>
          <w:highlight w:val="none"/>
        </w:rPr>
        <w:t>поручени</w:t>
      </w:r>
      <w:r>
        <w:rPr>
          <w:bCs/>
          <w:sz w:val="28"/>
          <w:szCs w:val="28"/>
          <w:highlight w:val="none"/>
          <w:lang w:val="ru-RU"/>
        </w:rPr>
        <w:t>я</w:t>
      </w:r>
      <w:r>
        <w:rPr>
          <w:bCs/>
          <w:sz w:val="28"/>
          <w:szCs w:val="28"/>
          <w:highlight w:val="none"/>
        </w:rPr>
        <w:t xml:space="preserve"> (указани</w:t>
      </w:r>
      <w:r>
        <w:rPr>
          <w:bCs/>
          <w:sz w:val="28"/>
          <w:szCs w:val="28"/>
          <w:highlight w:val="none"/>
          <w:lang w:val="ru-RU"/>
        </w:rPr>
        <w:t>я</w:t>
      </w:r>
      <w:r>
        <w:rPr>
          <w:bCs/>
          <w:sz w:val="28"/>
          <w:szCs w:val="28"/>
          <w:highlight w:val="none"/>
        </w:rPr>
        <w:t xml:space="preserve">) Президента Российской Федерации, Правительства Российской Федерации, губернатора Костромской области, заместителя губернатора Костромской области, курирующего вопросы  реализации государственной и выработке региональной молодежной политики, </w:t>
      </w:r>
      <w:r>
        <w:rPr>
          <w:bCs/>
          <w:sz w:val="28"/>
          <w:szCs w:val="28"/>
          <w:highlight w:val="none"/>
          <w:lang w:val="ru-RU"/>
        </w:rPr>
        <w:t>требования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</w:t>
      </w:r>
      <w:r>
        <w:rPr>
          <w:bCs/>
          <w:sz w:val="28"/>
          <w:szCs w:val="28"/>
          <w:highlight w:val="none"/>
        </w:rPr>
        <w:t xml:space="preserve">нормативных правовых актов 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в сфере молодежной политики и </w:t>
      </w:r>
      <w:r>
        <w:rPr>
          <w:bCs/>
          <w:sz w:val="28"/>
          <w:szCs w:val="28"/>
          <w:highlight w:val="none"/>
          <w:lang w:val="ru-RU"/>
        </w:rPr>
        <w:t>контролировать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их</w:t>
      </w:r>
      <w:r>
        <w:rPr>
          <w:bCs/>
          <w:sz w:val="28"/>
          <w:szCs w:val="28"/>
          <w:highlight w:val="none"/>
        </w:rPr>
        <w:t xml:space="preserve"> исполнение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сотрудниками сектора общественных молодежных инициатив и молодежных объединений комитета по делам молодежи Костромской области</w:t>
      </w:r>
      <w:r>
        <w:rPr>
          <w:bCs/>
          <w:sz w:val="28"/>
          <w:szCs w:val="28"/>
          <w:highlight w:val="none"/>
        </w:rPr>
        <w:t>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25</w:t>
      </w:r>
      <w:r>
        <w:rPr>
          <w:bCs/>
          <w:sz w:val="28"/>
          <w:szCs w:val="28"/>
        </w:rPr>
        <w:t>) формировать номенклатурные дела по своим направлениям деятельности, готовить их к архивному хранению;</w:t>
      </w:r>
    </w:p>
    <w:p>
      <w:pPr>
        <w:numPr>
          <w:ilvl w:val="0"/>
          <w:numId w:val="0"/>
        </w:numPr>
        <w:spacing w:after="0" w:line="240" w:lineRule="auto"/>
        <w:ind w:left="0" w:leftChars="0" w:firstLine="600" w:firstLineChars="0"/>
        <w:jc w:val="both"/>
        <w:rPr>
          <w:rFonts w:ascii="Times New Roman" w:hAnsi="Times New Roman"/>
          <w:b w:val="0"/>
          <w:bCs w:val="0"/>
          <w:i w:val="0"/>
          <w:iCs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26) </w:t>
      </w:r>
      <w:r>
        <w:rPr>
          <w:sz w:val="28"/>
          <w:szCs w:val="28"/>
          <w:lang w:val="ru-RU"/>
        </w:rPr>
        <w:t>осуществлять</w:t>
      </w:r>
      <w:r>
        <w:rPr>
          <w:rFonts w:hint="default"/>
          <w:sz w:val="28"/>
          <w:szCs w:val="28"/>
          <w:lang w:val="ru-RU"/>
        </w:rPr>
        <w:t xml:space="preserve"> в рамках предоставления государственной услуги </w:t>
      </w:r>
      <w:r>
        <w:rPr>
          <w:rFonts w:ascii="Times New Roman" w:hAnsi="Times New Roman"/>
          <w:b w:val="0"/>
          <w:bCs w:val="0"/>
          <w:i w:val="0"/>
          <w:iCs/>
          <w:sz w:val="28"/>
          <w:szCs w:val="28"/>
        </w:rPr>
        <w:t xml:space="preserve">«Оценка качества оказания социально ориентированной некоммерческой организацией общественно полезной услуги по </w:t>
      </w:r>
      <w:r>
        <w:rPr>
          <w:rFonts w:ascii="Times New Roman" w:hAnsi="Times New Roman" w:eastAsia="Calibri"/>
          <w:b w:val="0"/>
          <w:bCs w:val="0"/>
          <w:i w:val="0"/>
          <w:iCs/>
          <w:sz w:val="28"/>
          <w:szCs w:val="28"/>
          <w:lang w:eastAsia="en-US"/>
        </w:rPr>
        <w:t>оказанию содействия молодежи в вопросах трудоустройства, социальной реабилитации, трудоустройству несовершеннолетних граждан»</w:t>
      </w:r>
      <w:r>
        <w:rPr>
          <w:rFonts w:hint="default" w:ascii="Times New Roman" w:hAnsi="Times New Roman" w:eastAsia="Calibri"/>
          <w:b w:val="0"/>
          <w:bCs w:val="0"/>
          <w:i w:val="0"/>
          <w:iCs/>
          <w:sz w:val="28"/>
          <w:szCs w:val="28"/>
          <w:lang w:val="ru-RU" w:eastAsia="en-US"/>
        </w:rPr>
        <w:t>:</w:t>
      </w:r>
      <w:r>
        <w:rPr>
          <w:rFonts w:ascii="Times New Roman" w:hAnsi="Times New Roman"/>
          <w:b w:val="0"/>
          <w:bCs w:val="0"/>
          <w:i w:val="0"/>
          <w:iCs/>
          <w:sz w:val="28"/>
          <w:szCs w:val="28"/>
        </w:rPr>
        <w:tab/>
      </w:r>
    </w:p>
    <w:p>
      <w:pPr>
        <w:spacing w:after="0" w:line="240" w:lineRule="auto"/>
        <w:ind w:left="0" w:leftChars="0" w:firstLine="599" w:firstLineChars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истребование документов (сведений), необходимых для предоставления государственной услуги, и находящихся в распоряжении других органов и организаций (в случае необходимости);</w:t>
      </w:r>
    </w:p>
    <w:p>
      <w:pPr>
        <w:spacing w:after="0" w:line="240" w:lineRule="auto"/>
        <w:ind w:left="0" w:leftChars="0" w:firstLine="599" w:firstLineChars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документов;</w:t>
      </w:r>
    </w:p>
    <w:p>
      <w:pPr>
        <w:spacing w:after="0" w:line="240" w:lineRule="auto"/>
        <w:ind w:left="0" w:leftChars="0" w:firstLine="599" w:firstLineChars="21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подготовку</w:t>
      </w:r>
      <w:r>
        <w:rPr>
          <w:rFonts w:hint="default"/>
          <w:sz w:val="28"/>
          <w:szCs w:val="28"/>
          <w:lang w:val="ru-RU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решения о выдаче заключения либо об отказе в выдаче заключения;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rFonts w:hint="default"/>
          <w:bCs/>
          <w:sz w:val="28"/>
          <w:szCs w:val="28"/>
          <w:lang w:val="ru-RU"/>
        </w:rPr>
        <w:t>27</w:t>
      </w:r>
      <w:r>
        <w:rPr>
          <w:bCs/>
          <w:sz w:val="28"/>
          <w:szCs w:val="28"/>
        </w:rPr>
        <w:t xml:space="preserve">) вносить заведующему сектором </w:t>
      </w:r>
      <w:r>
        <w:rPr>
          <w:sz w:val="28"/>
          <w:szCs w:val="28"/>
        </w:rPr>
        <w:t>общественных молодежных инициатив и молодежных объединений</w:t>
      </w:r>
      <w:r>
        <w:rPr>
          <w:bCs/>
          <w:sz w:val="28"/>
          <w:szCs w:val="28"/>
        </w:rPr>
        <w:t xml:space="preserve"> комитета по делам молодежи Костромской области предложения: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bookmarkStart w:id="2" w:name="__DdeLink__1835_972486050"/>
      <w:r>
        <w:rPr>
          <w:bCs/>
          <w:sz w:val="28"/>
          <w:szCs w:val="28"/>
        </w:rPr>
        <w:t xml:space="preserve">по содержанию номенклатуры дел комитета по делам молодежи Костромской области в части </w:t>
      </w:r>
      <w:r>
        <w:rPr>
          <w:bCs/>
          <w:sz w:val="28"/>
          <w:szCs w:val="28"/>
          <w:lang w:val="ru-RU"/>
        </w:rPr>
        <w:t>деятельности</w:t>
      </w:r>
      <w:r>
        <w:rPr>
          <w:bCs/>
          <w:sz w:val="28"/>
          <w:szCs w:val="28"/>
        </w:rPr>
        <w:t xml:space="preserve"> сектора</w:t>
      </w:r>
      <w:bookmarkEnd w:id="2"/>
      <w:r>
        <w:rPr>
          <w:bCs/>
          <w:sz w:val="28"/>
          <w:szCs w:val="28"/>
        </w:rPr>
        <w:t xml:space="preserve"> общественных молодежных инициатив и молодежных объединений комитета по делам молодежи Костромской области;</w:t>
      </w:r>
    </w:p>
    <w:p>
      <w:pPr>
        <w:numPr>
          <w:ilvl w:val="1"/>
          <w:numId w:val="3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>по поощрению руководителей и работников подведомственных учреждений, органов местного самоуправления муниципальных образований Костромской области, иных организаций, а также, награждению отраслевыми и государственными наградами, в том числе администрации Костромской области, Костромской областной Думы, комитета по делам молодежи Костромской области;</w:t>
      </w:r>
    </w:p>
    <w:p>
      <w:pPr>
        <w:numPr>
          <w:ilvl w:val="1"/>
          <w:numId w:val="3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повышению квалификации руководителей подведомственных учреждений</w:t>
      </w:r>
      <w:r>
        <w:rPr>
          <w:rFonts w:hint="default"/>
          <w:bCs/>
          <w:sz w:val="28"/>
          <w:szCs w:val="28"/>
          <w:lang w:val="ru-RU"/>
        </w:rPr>
        <w:t>.</w:t>
      </w:r>
    </w:p>
    <w:p>
      <w:pPr>
        <w:pStyle w:val="183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специалист-эксперт сектора общественных молодежных инициатив и молодежных объединений комитета по делам молодежи Костромской области </w:t>
      </w:r>
      <w:r>
        <w:rPr>
          <w:sz w:val="28"/>
          <w:szCs w:val="28"/>
        </w:rPr>
        <w:t>имеет право: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1) на обеспечение надлежащих организационно-технических условий, необходимых для исполнения должностных обязанностей;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2)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3)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4)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5)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6)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7)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8) на защиту сведений о гражданском служащем;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9) на должностной рост на конкурсной основе;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10) на профессиональное развитие в порядке, установленном Федеральным законом от </w:t>
      </w:r>
      <w:r>
        <w:rPr>
          <w:rFonts w:eastAsia="Lucida Sans Unicode"/>
          <w:color w:val="auto"/>
          <w:sz w:val="26"/>
          <w:szCs w:val="26"/>
          <w:lang w:eastAsia="ru-RU"/>
        </w:rPr>
        <w:t xml:space="preserve"> </w:t>
      </w:r>
      <w:r>
        <w:rPr>
          <w:rFonts w:eastAsia="Lucida Sans Unicode"/>
          <w:color w:val="auto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11) на членство в профессиональном союзе;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12) на рассмотрение индивидуальных служебных споров в соответствии с Федеральным законом от </w:t>
      </w:r>
      <w:r>
        <w:rPr>
          <w:rFonts w:eastAsia="Lucida Sans Unicode"/>
          <w:color w:val="auto"/>
          <w:sz w:val="26"/>
          <w:szCs w:val="26"/>
          <w:lang w:eastAsia="ru-RU"/>
        </w:rPr>
        <w:t xml:space="preserve"> </w:t>
      </w:r>
      <w:r>
        <w:rPr>
          <w:rFonts w:eastAsia="Lucida Sans Unicode"/>
          <w:color w:val="auto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13) на проведение по его заявлению служебной проверки;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14) на защиту своих прав и законных интересов на гражданской службе, включая обжалование в суд их нарушения; 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15) на медицинское страхование в соответствии с Федеральным законом от </w:t>
      </w:r>
      <w:r>
        <w:rPr>
          <w:rFonts w:eastAsia="Lucida Sans Unicode"/>
          <w:color w:val="auto"/>
          <w:sz w:val="26"/>
          <w:szCs w:val="26"/>
          <w:lang w:eastAsia="ru-RU"/>
        </w:rPr>
        <w:t xml:space="preserve"> </w:t>
      </w:r>
      <w:r>
        <w:rPr>
          <w:rFonts w:eastAsia="Lucida Sans Unicode"/>
          <w:color w:val="auto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>
      <w:pPr>
        <w:widowControl/>
        <w:autoSpaceDE w:val="0"/>
        <w:autoSpaceDN w:val="0"/>
        <w:adjustRightInd w:val="0"/>
        <w:ind w:left="0" w:leftChars="0" w:firstLine="658" w:firstLineChars="235"/>
        <w:jc w:val="both"/>
        <w:rPr>
          <w:rFonts w:hint="default" w:eastAsia="Lucida Sans Unicode"/>
          <w:color w:val="auto"/>
          <w:sz w:val="28"/>
          <w:szCs w:val="28"/>
          <w:lang w:val="en-US"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17) на государственное пенсионное обеспечение в соответствии с Федеральным законом от 15 декабря 2001 года № 166-ФЗ «О государственном пенсионном обеспечении в Российской Федерации»</w:t>
      </w:r>
      <w:r>
        <w:rPr>
          <w:rFonts w:hint="default" w:eastAsia="Lucida Sans Unicode"/>
          <w:color w:val="auto"/>
          <w:sz w:val="28"/>
          <w:szCs w:val="28"/>
          <w:lang w:val="en-US" w:eastAsia="ru-RU"/>
        </w:rPr>
        <w:t>.</w:t>
      </w:r>
    </w:p>
    <w:p>
      <w:pPr>
        <w:pStyle w:val="183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специалист-эксперт сектора общественных молодежных инициатив и молодежных объединений комитета по делам молодежи Костромской области</w:t>
      </w:r>
      <w:r>
        <w:rPr>
          <w:sz w:val="28"/>
          <w:szCs w:val="28"/>
        </w:rPr>
        <w:t xml:space="preserve"> несет предусмотренную законодательством ответственность за: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658" w:firstLineChars="235"/>
        <w:jc w:val="both"/>
      </w:pPr>
      <w:r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658" w:firstLineChars="235"/>
        <w:jc w:val="both"/>
      </w:pPr>
      <w:r>
        <w:rPr>
          <w:sz w:val="28"/>
          <w:szCs w:val="28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действия или бездействие, ведущие к нарушению прав и законных интересов граждан и организаций;</w:t>
      </w:r>
    </w:p>
    <w:p>
      <w:pPr>
        <w:widowControl/>
        <w:numPr>
          <w:ilvl w:val="0"/>
          <w:numId w:val="5"/>
        </w:numPr>
        <w:tabs>
          <w:tab w:val="left" w:pos="1134"/>
        </w:tabs>
        <w:ind w:left="0" w:leftChars="0" w:firstLine="658" w:firstLineChars="235"/>
        <w:jc w:val="both"/>
      </w:pPr>
      <w:r>
        <w:rPr>
          <w:sz w:val="28"/>
          <w:szCs w:val="28"/>
        </w:rPr>
        <w:t xml:space="preserve">разглашение </w:t>
      </w:r>
      <w:r>
        <w:rPr>
          <w:iCs/>
          <w:sz w:val="28"/>
          <w:szCs w:val="28"/>
        </w:rPr>
        <w:t>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>
      <w:pPr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>
      <w:pPr>
        <w:widowControl/>
        <w:numPr>
          <w:ilvl w:val="0"/>
          <w:numId w:val="0"/>
        </w:numPr>
        <w:tabs>
          <w:tab w:val="left" w:pos="1134"/>
        </w:tabs>
        <w:ind w:left="0" w:leftChars="0" w:firstLine="517" w:firstLineChars="235"/>
        <w:jc w:val="both"/>
      </w:pPr>
    </w:p>
    <w:p>
      <w:pPr>
        <w:pStyle w:val="183"/>
        <w:ind w:left="0" w:leftChars="0" w:firstLine="658" w:firstLineChars="235"/>
        <w:jc w:val="both"/>
        <w:rPr>
          <w:sz w:val="28"/>
          <w:szCs w:val="28"/>
        </w:rPr>
      </w:pPr>
      <w:r>
        <w:rPr>
          <w:b/>
          <w:sz w:val="28"/>
          <w:szCs w:val="28"/>
        </w:rPr>
        <w:t>Эффективность 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по результатам его профессиональной служебной деятельности в порядке, устанавливаемом </w:t>
      </w:r>
      <w:r>
        <w:rPr>
          <w:sz w:val="28"/>
          <w:szCs w:val="28"/>
          <w:lang w:val="ru-RU"/>
        </w:rPr>
        <w:t>председателем</w:t>
      </w:r>
      <w:r>
        <w:rPr>
          <w:rFonts w:hint="default"/>
          <w:sz w:val="28"/>
          <w:szCs w:val="28"/>
          <w:lang w:val="ru-RU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>, по таким показателям:</w:t>
      </w:r>
    </w:p>
    <w:p>
      <w:pPr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качество выполняемых работ, </w:t>
      </w:r>
    </w:p>
    <w:p>
      <w:pPr>
        <w:ind w:left="0" w:leftChars="0" w:firstLine="658" w:firstLineChars="235"/>
        <w:jc w:val="both"/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>
      <w:pPr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компетентность, </w:t>
      </w:r>
    </w:p>
    <w:p>
      <w:pPr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к решению поставленных задач, </w:t>
      </w:r>
    </w:p>
    <w:p>
      <w:pPr>
        <w:pStyle w:val="202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служебной дисциплины</w:t>
      </w:r>
    </w:p>
    <w:p>
      <w:pPr>
        <w:pStyle w:val="202"/>
        <w:ind w:firstLine="709"/>
        <w:jc w:val="both"/>
        <w:rPr>
          <w:b/>
          <w:sz w:val="28"/>
          <w:szCs w:val="28"/>
        </w:rPr>
      </w:pPr>
    </w:p>
    <w:p>
      <w:pPr>
        <w:pStyle w:val="202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>
      <w:pgSz w:w="12240" w:h="15840"/>
      <w:pgMar w:top="567" w:right="567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06"/>
      </w:pPr>
      <w:r>
        <w:rPr>
          <w:rStyle w:val="208"/>
        </w:rPr>
        <w:footnoteRef/>
      </w:r>
      <w:r>
        <w:t xml:space="preserve"> Кратко в соответствии с должностным регламентом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695395"/>
    <w:multiLevelType w:val="multilevel"/>
    <w:tmpl w:val="08695395"/>
    <w:lvl w:ilvl="0" w:tentative="0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4897C539"/>
    <w:multiLevelType w:val="singleLevel"/>
    <w:tmpl w:val="4897C53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D4C241B"/>
    <w:multiLevelType w:val="multilevel"/>
    <w:tmpl w:val="4D4C241B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54C9650E"/>
    <w:multiLevelType w:val="multilevel"/>
    <w:tmpl w:val="54C9650E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2"/>
    <w:footnote w:id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83B0E"/>
    <w:rsid w:val="0D096CC3"/>
    <w:rsid w:val="32E76C5C"/>
    <w:rsid w:val="3D46617A"/>
    <w:rsid w:val="42A83BE9"/>
    <w:rsid w:val="48724160"/>
    <w:rsid w:val="5F3E1EFA"/>
    <w:rsid w:val="72F302E7"/>
    <w:rsid w:val="74904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2">
    <w:name w:val="heading 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  <w:lang w:val="ru-RU" w:eastAsia="en-US" w:bidi="en-US"/>
    </w:rPr>
  </w:style>
  <w:style w:type="paragraph" w:styleId="3">
    <w:name w:val="heading 2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  <w:szCs w:val="22"/>
      <w:lang w:val="ru-RU" w:eastAsia="en-US" w:bidi="en-US"/>
    </w:rPr>
  </w:style>
  <w:style w:type="paragraph" w:styleId="4">
    <w:name w:val="heading 3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  <w:lang w:val="ru-RU" w:eastAsia="en-US" w:bidi="en-US"/>
    </w:rPr>
  </w:style>
  <w:style w:type="paragraph" w:styleId="5">
    <w:name w:val="heading 4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val="ru-RU" w:eastAsia="en-US" w:bidi="en-US"/>
    </w:rPr>
  </w:style>
  <w:style w:type="paragraph" w:styleId="6">
    <w:name w:val="heading 5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val="ru-RU" w:eastAsia="en-US" w:bidi="en-US"/>
    </w:rPr>
  </w:style>
  <w:style w:type="paragraph" w:styleId="7">
    <w:name w:val="heading 6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val="ru-RU" w:eastAsia="en-US" w:bidi="en-US"/>
    </w:rPr>
  </w:style>
  <w:style w:type="paragraph" w:styleId="8">
    <w:name w:val="heading 7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val="ru-RU" w:eastAsia="en-US" w:bidi="en-US"/>
    </w:rPr>
  </w:style>
  <w:style w:type="paragraph" w:styleId="9">
    <w:name w:val="heading 8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val="ru-RU" w:eastAsia="en-US" w:bidi="en-US"/>
    </w:rPr>
  </w:style>
  <w:style w:type="paragraph" w:styleId="10">
    <w:name w:val="heading 9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val="ru-RU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35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caption"/>
    <w:next w:val="1"/>
    <w:semiHidden/>
    <w:unhideWhenUsed/>
    <w:qFormat/>
    <w:uiPriority w:val="35"/>
    <w:pPr>
      <w:spacing w:line="276" w:lineRule="auto"/>
    </w:pPr>
    <w:rPr>
      <w:rFonts w:ascii="Times New Roman" w:hAnsi="Times New Roman" w:eastAsia="Times New Roman" w:cs="Times New Roman"/>
      <w:b/>
      <w:bCs/>
      <w:color w:val="4F81BD" w:themeColor="accent1"/>
      <w:sz w:val="18"/>
      <w:szCs w:val="18"/>
      <w:lang w:val="ru-RU" w:eastAsia="en-US" w:bidi="en-US"/>
      <w14:textFill>
        <w14:solidFill>
          <w14:schemeClr w14:val="accent1"/>
        </w14:solidFill>
      </w14:textFill>
    </w:rPr>
  </w:style>
  <w:style w:type="paragraph" w:styleId="18">
    <w:name w:val="footnote text"/>
    <w:link w:val="181"/>
    <w:semiHidden/>
    <w:unhideWhenUsed/>
    <w:qFormat/>
    <w:uiPriority w:val="99"/>
    <w:pPr>
      <w:spacing w:after="40" w:line="240" w:lineRule="auto"/>
    </w:pPr>
    <w:rPr>
      <w:rFonts w:ascii="Times New Roman" w:hAnsi="Times New Roman" w:eastAsia="Times New Roman" w:cs="Times New Roman"/>
      <w:sz w:val="18"/>
      <w:szCs w:val="22"/>
      <w:lang w:val="ru-RU" w:eastAsia="en-US" w:bidi="en-US"/>
    </w:rPr>
  </w:style>
  <w:style w:type="paragraph" w:styleId="19">
    <w:name w:val="toc 8"/>
    <w:next w:val="1"/>
    <w:unhideWhenUsed/>
    <w:qFormat/>
    <w:uiPriority w:val="39"/>
    <w:pPr>
      <w:spacing w:after="57"/>
      <w:ind w:left="1984" w:right="0" w:firstLine="0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20">
    <w:name w:val="header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21">
    <w:name w:val="toc 9"/>
    <w:next w:val="1"/>
    <w:unhideWhenUsed/>
    <w:qFormat/>
    <w:uiPriority w:val="39"/>
    <w:pPr>
      <w:spacing w:after="57"/>
      <w:ind w:left="2268" w:right="0" w:firstLine="0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22">
    <w:name w:val="toc 7"/>
    <w:next w:val="1"/>
    <w:unhideWhenUsed/>
    <w:qFormat/>
    <w:uiPriority w:val="39"/>
    <w:pPr>
      <w:spacing w:after="57"/>
      <w:ind w:left="1701" w:right="0" w:firstLine="0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23">
    <w:name w:val="toc 1"/>
    <w:next w:val="1"/>
    <w:unhideWhenUsed/>
    <w:qFormat/>
    <w:uiPriority w:val="39"/>
    <w:pPr>
      <w:spacing w:after="57"/>
      <w:ind w:left="0" w:right="0" w:firstLine="0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24">
    <w:name w:val="toc 6"/>
    <w:next w:val="1"/>
    <w:unhideWhenUsed/>
    <w:qFormat/>
    <w:uiPriority w:val="39"/>
    <w:pPr>
      <w:spacing w:after="57"/>
      <w:ind w:left="1417" w:right="0" w:firstLine="0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25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6">
    <w:name w:val="toc 3"/>
    <w:next w:val="1"/>
    <w:unhideWhenUsed/>
    <w:qFormat/>
    <w:uiPriority w:val="39"/>
    <w:pPr>
      <w:spacing w:after="57"/>
      <w:ind w:left="567" w:right="0" w:firstLine="0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27">
    <w:name w:val="toc 2"/>
    <w:next w:val="1"/>
    <w:unhideWhenUsed/>
    <w:qFormat/>
    <w:uiPriority w:val="39"/>
    <w:pPr>
      <w:spacing w:after="57"/>
      <w:ind w:left="283" w:right="0" w:firstLine="0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28">
    <w:name w:val="toc 4"/>
    <w:next w:val="1"/>
    <w:unhideWhenUsed/>
    <w:qFormat/>
    <w:uiPriority w:val="39"/>
    <w:pPr>
      <w:spacing w:after="57"/>
      <w:ind w:left="850" w:right="0" w:firstLine="0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29">
    <w:name w:val="toc 5"/>
    <w:next w:val="1"/>
    <w:unhideWhenUsed/>
    <w:qFormat/>
    <w:uiPriority w:val="39"/>
    <w:pPr>
      <w:spacing w:after="57"/>
      <w:ind w:left="1134" w:right="0" w:firstLine="0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30">
    <w:name w:val="Body Text Indent"/>
    <w:basedOn w:val="1"/>
    <w:qFormat/>
    <w:uiPriority w:val="0"/>
    <w:pPr>
      <w:spacing w:before="0" w:after="120"/>
      <w:ind w:left="283" w:right="0" w:firstLine="0"/>
    </w:pPr>
  </w:style>
  <w:style w:type="paragraph" w:styleId="31">
    <w:name w:val="Title"/>
    <w:link w:val="47"/>
    <w:qFormat/>
    <w:uiPriority w:val="10"/>
    <w:pPr>
      <w:spacing w:before="300" w:after="200"/>
      <w:contextualSpacing/>
    </w:pPr>
    <w:rPr>
      <w:rFonts w:ascii="Times New Roman" w:hAnsi="Times New Roman" w:eastAsia="Times New Roman" w:cs="Times New Roman"/>
      <w:sz w:val="48"/>
      <w:szCs w:val="48"/>
      <w:lang w:val="ru-RU" w:eastAsia="en-US" w:bidi="en-US"/>
    </w:rPr>
  </w:style>
  <w:style w:type="paragraph" w:styleId="32">
    <w:name w:val="footer"/>
    <w:link w:val="55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33">
    <w:name w:val="Subtitle"/>
    <w:link w:val="48"/>
    <w:qFormat/>
    <w:uiPriority w:val="11"/>
    <w:pPr>
      <w:spacing w:before="200" w:after="200"/>
    </w:pPr>
    <w:rPr>
      <w:rFonts w:ascii="Times New Roman" w:hAnsi="Times New Roman" w:eastAsia="Times New Roman" w:cs="Times New Roman"/>
      <w:sz w:val="24"/>
      <w:szCs w:val="24"/>
      <w:lang w:val="ru-RU" w:eastAsia="en-US" w:bidi="en-US"/>
    </w:rPr>
  </w:style>
  <w:style w:type="table" w:styleId="34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Endnote Text Char"/>
    <w:link w:val="16"/>
    <w:qFormat/>
    <w:uiPriority w:val="99"/>
    <w:rPr>
      <w:sz w:val="20"/>
    </w:rPr>
  </w:style>
  <w:style w:type="character" w:customStyle="1" w:styleId="36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styleId="46">
    <w:name w:val="No Spacing"/>
    <w:qFormat/>
    <w:uiPriority w:val="1"/>
    <w:pPr>
      <w:spacing w:before="0"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character" w:customStyle="1" w:styleId="47">
    <w:name w:val="Title Char"/>
    <w:link w:val="31"/>
    <w:qFormat/>
    <w:uiPriority w:val="10"/>
    <w:rPr>
      <w:sz w:val="48"/>
      <w:szCs w:val="48"/>
    </w:rPr>
  </w:style>
  <w:style w:type="character" w:customStyle="1" w:styleId="48">
    <w:name w:val="Subtitle Char"/>
    <w:link w:val="33"/>
    <w:qFormat/>
    <w:uiPriority w:val="11"/>
    <w:rPr>
      <w:sz w:val="24"/>
      <w:szCs w:val="24"/>
    </w:rPr>
  </w:style>
  <w:style w:type="paragraph" w:styleId="49">
    <w:name w:val="Quote"/>
    <w:link w:val="50"/>
    <w:qFormat/>
    <w:uiPriority w:val="29"/>
    <w:pPr>
      <w:ind w:left="720" w:right="720"/>
    </w:pPr>
    <w:rPr>
      <w:rFonts w:ascii="Times New Roman" w:hAnsi="Times New Roman" w:eastAsia="Times New Roman" w:cs="Times New Roman"/>
      <w:i/>
      <w:sz w:val="22"/>
      <w:szCs w:val="22"/>
      <w:lang w:val="ru-RU" w:eastAsia="en-US" w:bidi="en-US"/>
    </w:rPr>
  </w:style>
  <w:style w:type="character" w:customStyle="1" w:styleId="50">
    <w:name w:val="Quote Char"/>
    <w:link w:val="49"/>
    <w:qFormat/>
    <w:uiPriority w:val="29"/>
    <w:rPr>
      <w:i/>
    </w:rPr>
  </w:style>
  <w:style w:type="paragraph" w:styleId="51">
    <w:name w:val="Intense Quote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  <w:contextualSpacing w:val="0"/>
    </w:pPr>
    <w:rPr>
      <w:rFonts w:ascii="Times New Roman" w:hAnsi="Times New Roman" w:eastAsia="Times New Roman" w:cs="Times New Roman"/>
      <w:i/>
      <w:sz w:val="22"/>
      <w:szCs w:val="22"/>
      <w:lang w:val="ru-RU" w:eastAsia="en-US" w:bidi="en-US"/>
    </w:rPr>
  </w:style>
  <w:style w:type="character" w:customStyle="1" w:styleId="52">
    <w:name w:val="Intense Quote Char"/>
    <w:link w:val="51"/>
    <w:qFormat/>
    <w:uiPriority w:val="30"/>
    <w:rPr>
      <w:i/>
    </w:rPr>
  </w:style>
  <w:style w:type="character" w:customStyle="1" w:styleId="53">
    <w:name w:val="Header Char"/>
    <w:link w:val="20"/>
    <w:qFormat/>
    <w:uiPriority w:val="99"/>
  </w:style>
  <w:style w:type="character" w:customStyle="1" w:styleId="54">
    <w:name w:val="Footer Char"/>
    <w:link w:val="32"/>
    <w:qFormat/>
    <w:uiPriority w:val="99"/>
  </w:style>
  <w:style w:type="character" w:customStyle="1" w:styleId="55">
    <w:name w:val="Caption Char"/>
    <w:link w:val="32"/>
    <w:qFormat/>
    <w:uiPriority w:val="99"/>
  </w:style>
  <w:style w:type="table" w:customStyle="1" w:styleId="56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 w:themeFill="text1" w:themeFillTint="0D"/>
      </w:tcPr>
    </w:tblStylePr>
    <w:tblStylePr w:type="band1Horz">
      <w:tcPr>
        <w:shd w:val="clear" w:color="FFFFFF" w:fill="F1F1F1" w:themeFill="text1" w:themeFillTint="0D"/>
      </w:tcPr>
    </w:tblStylePr>
  </w:style>
  <w:style w:type="table" w:customStyle="1" w:styleId="58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0">
    <w:name w:val="Plain Table 4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1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2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4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5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6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7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8">
    <w:name w:val="Grid Table 1 Light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9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0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71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72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3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4">
    <w:name w:val="Grid Table 2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75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76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7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78">
    <w:name w:val="Grid Table 3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79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80">
    <w:name w:val="Grid Table 3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81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82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3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4">
    <w:name w:val="Grid Table 4 - Accent 1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FFFFFF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</w:style>
  <w:style w:type="table" w:customStyle="1" w:styleId="85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FFFFFF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86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FFFFFF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87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88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89">
    <w:name w:val="Grid Table 4 - Accent 6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90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tcPr>
        <w:shd w:val="clear" w:color="FFFFFF" w:fill="898989" w:themeFill="text1" w:themeFillTint="75"/>
      </w:tcPr>
    </w:tblStylePr>
    <w:tblStylePr w:type="band1Horz">
      <w:tcPr>
        <w:shd w:val="clear" w:color="FFFFFF" w:fill="898989" w:themeFill="text1" w:themeFillTint="75"/>
      </w:tcPr>
    </w:tblStylePr>
  </w:style>
  <w:style w:type="table" w:customStyle="1" w:styleId="91">
    <w:name w:val="Grid Table 5 Dark- Accent 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band1Vert">
      <w:tcPr>
        <w:shd w:val="clear" w:color="FFFFFF" w:fill="AEC5E0" w:themeFill="accent1" w:themeFillTint="75"/>
      </w:tcPr>
    </w:tblStylePr>
    <w:tblStylePr w:type="band1Horz">
      <w:tcPr>
        <w:shd w:val="clear" w:color="FFFFFF" w:fill="AEC5E0" w:themeFill="accent1" w:themeFillTint="75"/>
      </w:tcPr>
    </w:tblStylePr>
  </w:style>
  <w:style w:type="table" w:customStyle="1" w:styleId="92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band1Vert">
      <w:tcPr>
        <w:shd w:val="clear" w:color="FFFFFF" w:fill="E2AEAD" w:themeFill="accent2" w:themeFillTint="75"/>
      </w:tcPr>
    </w:tblStylePr>
    <w:tblStylePr w:type="band1Horz">
      <w:tcPr>
        <w:shd w:val="clear" w:color="FFFFFF" w:fill="E2AEAD" w:themeFill="accent2" w:themeFillTint="75"/>
      </w:tcPr>
    </w:tblStylePr>
  </w:style>
  <w:style w:type="table" w:customStyle="1" w:styleId="93">
    <w:name w:val="Grid Table 5 Dark - Accent 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band1Vert">
      <w:tcPr>
        <w:shd w:val="clear" w:color="FFFFFF" w:fill="D1DFB2" w:themeFill="accent3" w:themeFillTint="75"/>
      </w:tcPr>
    </w:tblStylePr>
    <w:tblStylePr w:type="band1Horz">
      <w:tcPr>
        <w:shd w:val="clear" w:color="FFFFFF" w:fill="D1DFB2" w:themeFill="accent3" w:themeFillTint="75"/>
      </w:tcPr>
    </w:tblStylePr>
  </w:style>
  <w:style w:type="table" w:customStyle="1" w:styleId="94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band1Vert">
      <w:tcPr>
        <w:shd w:val="clear" w:color="FFFFFF" w:fill="C4B7D4" w:themeFill="accent4" w:themeFillTint="75"/>
      </w:tcPr>
    </w:tblStylePr>
    <w:tblStylePr w:type="band1Horz">
      <w:tcPr>
        <w:shd w:val="clear" w:color="FFFFFF" w:fill="C4B7D4" w:themeFill="accent4" w:themeFillTint="75"/>
      </w:tcPr>
    </w:tblStylePr>
  </w:style>
  <w:style w:type="table" w:customStyle="1" w:styleId="95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band1Vert">
      <w:tcPr>
        <w:shd w:val="clear" w:color="FFFFFF" w:fill="ACD8E4" w:themeFill="accent5" w:themeFillTint="75"/>
      </w:tcPr>
    </w:tblStylePr>
    <w:tblStylePr w:type="band1Horz">
      <w:tcPr>
        <w:shd w:val="clear" w:color="FFFFFF" w:fill="ACD8E4" w:themeFill="accent5" w:themeFillTint="75"/>
      </w:tcPr>
    </w:tblStylePr>
  </w:style>
  <w:style w:type="table" w:customStyle="1" w:styleId="96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band1Vert">
      <w:tcPr>
        <w:shd w:val="clear" w:color="FFFFFF" w:fill="FBCEAA" w:themeFill="accent6" w:themeFillTint="75"/>
      </w:tcPr>
    </w:tblStylePr>
    <w:tblStylePr w:type="band1Horz">
      <w:tcPr>
        <w:shd w:val="clear" w:color="FFFFFF" w:fill="FBCEAA" w:themeFill="accent6" w:themeFillTint="75"/>
      </w:tcPr>
    </w:tblStylePr>
  </w:style>
  <w:style w:type="table" w:customStyle="1" w:styleId="97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4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8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0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1">
    <w:name w:val="List Table 1 Light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tcPr>
        <w:shd w:val="clear" w:color="FFFFFF" w:fill="BEBEBE" w:themeFill="text1" w:themeFillTint="40"/>
      </w:tcPr>
    </w:tblStylePr>
  </w:style>
  <w:style w:type="table" w:customStyle="1" w:styleId="112">
    <w:name w:val="List Table 1 Light - Accent 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tcPr>
        <w:shd w:val="clear" w:color="FFFFFF" w:fill="D2DFEE" w:themeFill="accent1" w:themeFillTint="40"/>
      </w:tcPr>
    </w:tblStylePr>
  </w:style>
  <w:style w:type="table" w:customStyle="1" w:styleId="113">
    <w:name w:val="List Table 1 Light - Accent 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tcPr>
        <w:shd w:val="clear" w:color="FFFFFF" w:fill="EFD3D2" w:themeFill="accent2" w:themeFillTint="40"/>
      </w:tcPr>
    </w:tblStylePr>
  </w:style>
  <w:style w:type="table" w:customStyle="1" w:styleId="114">
    <w:name w:val="List Table 1 Light - Accent 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tcPr>
        <w:shd w:val="clear" w:color="FFFFFF" w:fill="E5EDD5" w:themeFill="accent3" w:themeFillTint="40"/>
      </w:tcPr>
    </w:tblStylePr>
  </w:style>
  <w:style w:type="table" w:customStyle="1" w:styleId="115">
    <w:name w:val="List Table 1 Light - Accent 4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tcPr>
        <w:shd w:val="clear" w:color="FFFFFF" w:fill="DFD8E7" w:themeFill="accent4" w:themeFillTint="40"/>
      </w:tcPr>
    </w:tblStylePr>
  </w:style>
  <w:style w:type="table" w:customStyle="1" w:styleId="116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tcPr>
        <w:shd w:val="clear" w:color="FFFFFF" w:fill="D1EAF0" w:themeFill="accent5" w:themeFillTint="40"/>
      </w:tcPr>
    </w:tblStylePr>
  </w:style>
  <w:style w:type="table" w:customStyle="1" w:styleId="117">
    <w:name w:val="List Table 1 Light - Accent 6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tcPr>
        <w:shd w:val="clear" w:color="FFFFFF" w:fill="FCE4D0" w:themeFill="accent6" w:themeFillTint="40"/>
      </w:tcPr>
    </w:tblStylePr>
  </w:style>
  <w:style w:type="table" w:customStyle="1" w:styleId="118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19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20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21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22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23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24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25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7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8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9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0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1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2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33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34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35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36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37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38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39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</w:style>
  <w:style w:type="table" w:customStyle="1" w:styleId="140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141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FFFFFF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</w:style>
  <w:style w:type="table" w:customStyle="1" w:styleId="142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FFFFFF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</w:style>
  <w:style w:type="table" w:customStyle="1" w:styleId="143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144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145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146">
    <w:name w:val="List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5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1">
    <w:name w:val="Lined - Accent 1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62">
    <w:name w:val="Lined - Accent 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3">
    <w:name w:val="Lined - Accent 3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4">
    <w:name w:val="Lined - Accent 4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65">
    <w:name w:val="Lined - Accent 5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66">
    <w:name w:val="Lined - Accent 6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67">
    <w:name w:val="Bordered &amp; Lined - Accent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8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69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70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71">
    <w:name w:val="Bordered &amp; Lined - Accent 4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72">
    <w:name w:val="Bordered &amp; Lined - Accent 5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73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74">
    <w:name w:val="Bordered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6">
    <w:name w:val="Bordered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7">
    <w:name w:val="Bordered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8">
    <w:name w:val="Bordered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9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0">
    <w:name w:val="Bordered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1">
    <w:name w:val="Footnote Text Char"/>
    <w:link w:val="18"/>
    <w:qFormat/>
    <w:uiPriority w:val="99"/>
    <w:rPr>
      <w:sz w:val="18"/>
    </w:rPr>
  </w:style>
  <w:style w:type="paragraph" w:customStyle="1" w:styleId="182">
    <w:name w:val="TOC Heading"/>
    <w:unhideWhenUsed/>
    <w:qFormat/>
    <w:uiPriority w:val="39"/>
    <w:rPr>
      <w:rFonts w:ascii="Times New Roman" w:hAnsi="Times New Roman" w:eastAsia="Times New Roman" w:cs="Times New Roman"/>
      <w:sz w:val="22"/>
      <w:szCs w:val="22"/>
      <w:lang w:val="ru-RU" w:eastAsia="en-US" w:bidi="en-US"/>
    </w:rPr>
  </w:style>
  <w:style w:type="paragraph" w:customStyle="1" w:styleId="183">
    <w:name w:val="Обычный1"/>
    <w:link w:val="214"/>
    <w:qFormat/>
    <w:uiPriority w:val="0"/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customStyle="1" w:styleId="184">
    <w:name w:val="Заголовок 11"/>
    <w:basedOn w:val="183"/>
    <w:next w:val="183"/>
    <w:qFormat/>
    <w:uiPriority w:val="0"/>
    <w:pPr>
      <w:keepNext/>
      <w:jc w:val="center"/>
      <w:outlineLvl w:val="0"/>
    </w:pPr>
    <w:rPr>
      <w:sz w:val="24"/>
    </w:rPr>
  </w:style>
  <w:style w:type="paragraph" w:customStyle="1" w:styleId="185">
    <w:name w:val="Заголовок 21"/>
    <w:basedOn w:val="183"/>
    <w:next w:val="183"/>
    <w:qFormat/>
    <w:uiPriority w:val="0"/>
    <w:pPr>
      <w:keepNext/>
      <w:jc w:val="both"/>
      <w:outlineLvl w:val="1"/>
    </w:pPr>
    <w:rPr>
      <w:sz w:val="28"/>
    </w:rPr>
  </w:style>
  <w:style w:type="paragraph" w:customStyle="1" w:styleId="186">
    <w:name w:val="Заголовок 91"/>
    <w:basedOn w:val="183"/>
    <w:next w:val="183"/>
    <w:link w:val="200"/>
    <w:semiHidden/>
    <w:qFormat/>
    <w:uiPriority w:val="0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customStyle="1" w:styleId="187">
    <w:name w:val="Основной шрифт абзаца1"/>
    <w:link w:val="183"/>
    <w:semiHidden/>
    <w:qFormat/>
    <w:uiPriority w:val="0"/>
  </w:style>
  <w:style w:type="table" w:customStyle="1" w:styleId="188">
    <w:name w:val="Обычная таблица1"/>
    <w:semiHidden/>
    <w:qFormat/>
    <w:uiPriority w:val="0"/>
  </w:style>
  <w:style w:type="paragraph" w:customStyle="1" w:styleId="189">
    <w:name w:val="Основной текст 211"/>
    <w:basedOn w:val="183"/>
    <w:qFormat/>
    <w:uiPriority w:val="0"/>
    <w:pPr>
      <w:jc w:val="center"/>
    </w:pPr>
    <w:rPr>
      <w:b/>
      <w:sz w:val="22"/>
    </w:rPr>
  </w:style>
  <w:style w:type="character" w:customStyle="1" w:styleId="190">
    <w:name w:val="Гиперссылка1"/>
    <w:link w:val="183"/>
    <w:qFormat/>
    <w:uiPriority w:val="0"/>
    <w:rPr>
      <w:color w:val="0000FF"/>
      <w:u w:val="single"/>
    </w:rPr>
  </w:style>
  <w:style w:type="paragraph" w:customStyle="1" w:styleId="191">
    <w:name w:val="Основной текст11"/>
    <w:basedOn w:val="183"/>
    <w:qFormat/>
    <w:uiPriority w:val="0"/>
    <w:rPr>
      <w:sz w:val="28"/>
    </w:rPr>
  </w:style>
  <w:style w:type="paragraph" w:customStyle="1" w:styleId="192">
    <w:name w:val="Основной текст с отступом 31"/>
    <w:basedOn w:val="183"/>
    <w:qFormat/>
    <w:uiPriority w:val="0"/>
    <w:pPr>
      <w:spacing w:after="120"/>
      <w:ind w:left="283"/>
    </w:pPr>
    <w:rPr>
      <w:sz w:val="16"/>
      <w:szCs w:val="16"/>
    </w:rPr>
  </w:style>
  <w:style w:type="paragraph" w:customStyle="1" w:styleId="193">
    <w:name w:val="Текст выноски1"/>
    <w:basedOn w:val="183"/>
    <w:semiHidden/>
    <w:qFormat/>
    <w:uiPriority w:val="0"/>
    <w:rPr>
      <w:rFonts w:ascii="Tahoma" w:hAnsi="Tahoma"/>
      <w:sz w:val="16"/>
      <w:szCs w:val="16"/>
    </w:rPr>
  </w:style>
  <w:style w:type="table" w:customStyle="1" w:styleId="194">
    <w:name w:val="Сетка таблицы1"/>
    <w:basedOn w:val="188"/>
    <w:qFormat/>
    <w:uiPriority w:val="0"/>
  </w:style>
  <w:style w:type="paragraph" w:customStyle="1" w:styleId="195">
    <w:name w:val="ConsPlusNormal"/>
    <w:qFormat/>
    <w:uiPriority w:val="0"/>
    <w:pPr>
      <w:widowControl w:val="0"/>
      <w:ind w:firstLine="720"/>
    </w:pPr>
    <w:rPr>
      <w:rFonts w:ascii="Arial" w:hAnsi="Arial" w:eastAsia="Times New Roman" w:cs="Times New Roman"/>
      <w:sz w:val="22"/>
      <w:szCs w:val="22"/>
      <w:lang w:val="ru-RU" w:eastAsia="ru-RU" w:bidi="ar-SA"/>
    </w:rPr>
  </w:style>
  <w:style w:type="paragraph" w:customStyle="1" w:styleId="196">
    <w:name w:val="Верхний колонтитул1"/>
    <w:basedOn w:val="183"/>
    <w:link w:val="197"/>
    <w:qFormat/>
    <w:uiPriority w:val="0"/>
    <w:pPr>
      <w:tabs>
        <w:tab w:val="center" w:pos="4153"/>
        <w:tab w:val="right" w:pos="8306"/>
      </w:tabs>
    </w:pPr>
  </w:style>
  <w:style w:type="character" w:customStyle="1" w:styleId="197">
    <w:name w:val="Верхний колонтитул Знак"/>
    <w:basedOn w:val="187"/>
    <w:link w:val="196"/>
    <w:qFormat/>
    <w:uiPriority w:val="0"/>
  </w:style>
  <w:style w:type="paragraph" w:customStyle="1" w:styleId="198">
    <w:name w:val="Основной текст с отступом1"/>
    <w:basedOn w:val="183"/>
    <w:link w:val="199"/>
    <w:qFormat/>
    <w:uiPriority w:val="0"/>
    <w:pPr>
      <w:spacing w:after="120"/>
      <w:ind w:left="283"/>
    </w:pPr>
  </w:style>
  <w:style w:type="character" w:customStyle="1" w:styleId="199">
    <w:name w:val="Основной текст с отступом Знак"/>
    <w:basedOn w:val="187"/>
    <w:link w:val="198"/>
    <w:qFormat/>
    <w:uiPriority w:val="0"/>
  </w:style>
  <w:style w:type="character" w:customStyle="1" w:styleId="200">
    <w:name w:val="Заголовок 9 Знак"/>
    <w:link w:val="186"/>
    <w:semiHidden/>
    <w:qFormat/>
    <w:uiPriority w:val="0"/>
    <w:rPr>
      <w:rFonts w:ascii="Cambria" w:hAnsi="Cambria" w:eastAsia="Times New Roman"/>
      <w:sz w:val="22"/>
      <w:szCs w:val="22"/>
    </w:rPr>
  </w:style>
  <w:style w:type="paragraph" w:customStyle="1" w:styleId="201">
    <w:name w:val="ConsNormal"/>
    <w:qFormat/>
    <w:uiPriority w:val="0"/>
    <w:pPr>
      <w:widowControl w:val="0"/>
      <w:ind w:right="19772" w:firstLine="720"/>
    </w:pPr>
    <w:rPr>
      <w:rFonts w:ascii="Arial" w:hAnsi="Arial" w:eastAsia="Times New Roman" w:cs="Times New Roman"/>
      <w:sz w:val="22"/>
      <w:szCs w:val="22"/>
      <w:lang w:val="ru-RU" w:eastAsia="ru-RU" w:bidi="ar-SA"/>
    </w:rPr>
  </w:style>
  <w:style w:type="paragraph" w:customStyle="1" w:styleId="202">
    <w:name w:val="Основной текст 21"/>
    <w:basedOn w:val="183"/>
    <w:qFormat/>
    <w:uiPriority w:val="0"/>
    <w:rPr>
      <w:sz w:val="28"/>
      <w:lang w:eastAsia="ar-SA"/>
    </w:rPr>
  </w:style>
  <w:style w:type="character" w:customStyle="1" w:styleId="203">
    <w:name w:val="Основной текст_"/>
    <w:link w:val="204"/>
    <w:qFormat/>
    <w:uiPriority w:val="0"/>
    <w:rPr>
      <w:sz w:val="26"/>
      <w:szCs w:val="26"/>
      <w:shd w:val="clear" w:color="FFFFFF" w:fill="FFFFFF"/>
    </w:rPr>
  </w:style>
  <w:style w:type="paragraph" w:customStyle="1" w:styleId="204">
    <w:name w:val="Основной текст1"/>
    <w:basedOn w:val="183"/>
    <w:link w:val="203"/>
    <w:qFormat/>
    <w:uiPriority w:val="0"/>
    <w:pPr>
      <w:shd w:val="clear" w:color="FFFFFF" w:fill="FFFFFF"/>
      <w:spacing w:before="420" w:after="1380" w:line="322" w:lineRule="exact"/>
      <w:ind w:hanging="1340"/>
      <w:jc w:val="right"/>
    </w:pPr>
    <w:rPr>
      <w:sz w:val="26"/>
      <w:szCs w:val="26"/>
    </w:rPr>
  </w:style>
  <w:style w:type="paragraph" w:customStyle="1" w:styleId="205">
    <w:name w:val="Default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val="ru-RU" w:eastAsia="ru-RU" w:bidi="lo-LA"/>
    </w:rPr>
  </w:style>
  <w:style w:type="paragraph" w:customStyle="1" w:styleId="206">
    <w:name w:val="Текст сноски1"/>
    <w:basedOn w:val="183"/>
    <w:link w:val="207"/>
    <w:qFormat/>
    <w:uiPriority w:val="0"/>
  </w:style>
  <w:style w:type="character" w:customStyle="1" w:styleId="207">
    <w:name w:val="Текст сноски Знак"/>
    <w:basedOn w:val="187"/>
    <w:link w:val="206"/>
    <w:qFormat/>
    <w:uiPriority w:val="0"/>
  </w:style>
  <w:style w:type="character" w:customStyle="1" w:styleId="208">
    <w:name w:val="Знак сноски1"/>
    <w:link w:val="183"/>
    <w:qFormat/>
    <w:uiPriority w:val="0"/>
    <w:rPr>
      <w:vertAlign w:val="superscript"/>
    </w:rPr>
  </w:style>
  <w:style w:type="character" w:customStyle="1" w:styleId="209">
    <w:name w:val="Doc-Т внутри нумерации Знак"/>
    <w:link w:val="210"/>
    <w:qFormat/>
    <w:uiPriority w:val="0"/>
  </w:style>
  <w:style w:type="paragraph" w:customStyle="1" w:styleId="210">
    <w:name w:val="Doc-Т внутри нумерации"/>
    <w:basedOn w:val="183"/>
    <w:link w:val="209"/>
    <w:qFormat/>
    <w:uiPriority w:val="0"/>
    <w:pPr>
      <w:spacing w:line="360" w:lineRule="auto"/>
      <w:ind w:left="720" w:firstLine="709"/>
      <w:jc w:val="both"/>
    </w:pPr>
  </w:style>
  <w:style w:type="paragraph" w:customStyle="1" w:styleId="211">
    <w:name w:val="Абзац списка"/>
    <w:basedOn w:val="183"/>
    <w:link w:val="212"/>
    <w:qFormat/>
    <w:uiPriority w:val="0"/>
    <w:pPr>
      <w:spacing w:after="200" w:line="276" w:lineRule="auto"/>
      <w:ind w:left="720"/>
      <w:contextualSpacing/>
      <w:jc w:val="both"/>
    </w:pPr>
    <w:rPr>
      <w:rFonts w:ascii="Calibri" w:hAnsi="Calibri" w:eastAsia="Calibri"/>
      <w:sz w:val="22"/>
      <w:szCs w:val="22"/>
      <w:lang w:val="en-US" w:eastAsia="en-US"/>
    </w:rPr>
  </w:style>
  <w:style w:type="character" w:customStyle="1" w:styleId="212">
    <w:name w:val="Абзац списка Знак"/>
    <w:link w:val="211"/>
    <w:qFormat/>
    <w:uiPriority w:val="0"/>
    <w:rPr>
      <w:rFonts w:ascii="Calibri" w:hAnsi="Calibri" w:eastAsia="Calibri"/>
      <w:sz w:val="22"/>
      <w:szCs w:val="22"/>
      <w:lang w:val="en-US" w:eastAsia="en-US"/>
    </w:rPr>
  </w:style>
  <w:style w:type="paragraph" w:customStyle="1" w:styleId="213">
    <w:name w:val="paragraph"/>
    <w:basedOn w:val="183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14">
    <w:name w:val="normaltextrun"/>
    <w:link w:val="183"/>
    <w:qFormat/>
    <w:uiPriority w:val="0"/>
  </w:style>
  <w:style w:type="paragraph" w:customStyle="1" w:styleId="215">
    <w:name w:val="ConsPlusNonformat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 w:fill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ourier New" w:hAnsi="Courier New" w:eastAsia="Times New Roman" w:cs="Times New Roman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</w:rPr>
  </w:style>
  <w:style w:type="paragraph" w:customStyle="1" w:styleId="216">
    <w:name w:val="Содержимое таблицы"/>
    <w:basedOn w:val="183"/>
    <w:qFormat/>
    <w:uiPriority w:val="0"/>
    <w:rPr>
      <w:lang w:eastAsia="zh-CN"/>
    </w:rPr>
  </w:style>
  <w:style w:type="paragraph" w:customStyle="1" w:styleId="217">
    <w:name w:val="Сноска"/>
    <w:basedOn w:val="1"/>
    <w:qFormat/>
    <w:uiPriority w:val="0"/>
    <w:pPr>
      <w:widowControl/>
      <w:jc w:val="both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FFFFFF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2021-08-16T13:56:00Z</dcterms:created>
  <dc:creator>Комитет840</dc:creator>
  <cp:lastModifiedBy>Комитет840</cp:lastModifiedBy>
  <cp:lastPrinted>2021-08-19T08:02:00Z</cp:lastPrinted>
  <dcterms:modified xsi:type="dcterms:W3CDTF">2021-08-19T13:30:00Z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A950A90A2CDA4ECF96286F3D407FED0C</vt:lpwstr>
  </property>
</Properties>
</file>